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81" w:rsidRPr="0062781B" w:rsidRDefault="00FF6A81" w:rsidP="00FF6A81">
      <w:pPr>
        <w:spacing w:after="0" w:line="360" w:lineRule="auto"/>
        <w:ind w:left="1260" w:hanging="1260"/>
        <w:jc w:val="both"/>
        <w:rPr>
          <w:rFonts w:eastAsia="Times New Roman" w:cs="Arial"/>
          <w:b/>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5437"/>
      </w:tblGrid>
      <w:tr w:rsidR="00C20DA0" w:rsidRPr="00EE255C" w:rsidTr="00C20DA0">
        <w:trPr>
          <w:trHeight w:val="288"/>
        </w:trPr>
        <w:tc>
          <w:tcPr>
            <w:tcW w:w="5000" w:type="pct"/>
            <w:gridSpan w:val="2"/>
            <w:shd w:val="clear" w:color="auto" w:fill="FFF2CC" w:themeFill="accent4" w:themeFillTint="33"/>
            <w:noWrap/>
            <w:vAlign w:val="bottom"/>
            <w:hideMark/>
          </w:tcPr>
          <w:p w:rsidR="00EE255C" w:rsidRPr="002027D9" w:rsidRDefault="002027D9" w:rsidP="00C20DA0">
            <w:pPr>
              <w:spacing w:after="0" w:line="240" w:lineRule="auto"/>
              <w:rPr>
                <w:rFonts w:eastAsia="Times New Roman" w:cs="Times New Roman"/>
                <w:b/>
                <w:color w:val="000000"/>
                <w:sz w:val="28"/>
                <w:szCs w:val="20"/>
                <w:lang w:eastAsia="el-GR"/>
              </w:rPr>
            </w:pPr>
            <w:r w:rsidRPr="002027D9">
              <w:rPr>
                <w:rFonts w:eastAsia="Times New Roman" w:cs="Times New Roman"/>
                <w:b/>
                <w:color w:val="000000"/>
                <w:sz w:val="28"/>
                <w:szCs w:val="20"/>
                <w:lang w:eastAsia="el-GR"/>
              </w:rPr>
              <w:t>ΑΙΤΗΣΗ ΤΡΟΠΟΠΟΙΗΣΗ</w:t>
            </w:r>
            <w:r w:rsidR="008A2D8F">
              <w:rPr>
                <w:rFonts w:eastAsia="Times New Roman" w:cs="Times New Roman"/>
                <w:b/>
                <w:color w:val="000000"/>
                <w:sz w:val="28"/>
                <w:szCs w:val="20"/>
                <w:lang w:eastAsia="el-GR"/>
              </w:rPr>
              <w:t>Σ ΣΤΟΙΧΕΙΩΝ</w:t>
            </w:r>
            <w:r w:rsidR="00EE255C" w:rsidRPr="002027D9">
              <w:rPr>
                <w:rFonts w:eastAsia="Times New Roman" w:cs="Times New Roman"/>
                <w:b/>
                <w:color w:val="000000"/>
                <w:sz w:val="28"/>
                <w:szCs w:val="20"/>
                <w:lang w:eastAsia="el-GR"/>
              </w:rPr>
              <w:t xml:space="preserve"> ΠΡΑΞΗΣ, </w:t>
            </w:r>
          </w:p>
          <w:p w:rsidR="00C20DA0" w:rsidRPr="00EE255C" w:rsidRDefault="00EE255C" w:rsidP="00C20DA0">
            <w:pPr>
              <w:spacing w:after="0" w:line="240" w:lineRule="auto"/>
              <w:rPr>
                <w:rFonts w:eastAsia="Times New Roman" w:cs="Times New Roman"/>
                <w:b/>
                <w:color w:val="000000"/>
                <w:sz w:val="20"/>
                <w:szCs w:val="20"/>
                <w:lang w:eastAsia="el-GR"/>
              </w:rPr>
            </w:pPr>
            <w:r w:rsidRPr="00EE255C">
              <w:rPr>
                <w:rFonts w:eastAsia="Times New Roman" w:cs="Times New Roman"/>
                <w:b/>
                <w:color w:val="000000"/>
                <w:sz w:val="20"/>
                <w:szCs w:val="20"/>
                <w:lang w:eastAsia="el-GR"/>
              </w:rPr>
              <w:t>ΑΡΘΡΟ 21 ΠΡΟΣΚΛΗΣΗΣ (Κ.Ε)</w:t>
            </w:r>
            <w:r w:rsidR="00C20DA0" w:rsidRPr="00EE255C">
              <w:rPr>
                <w:rFonts w:eastAsia="Times New Roman" w:cs="Times New Roman"/>
                <w:b/>
                <w:color w:val="000000"/>
                <w:sz w:val="20"/>
                <w:szCs w:val="20"/>
                <w:lang w:eastAsia="el-GR"/>
              </w:rPr>
              <w:t xml:space="preserve"> </w:t>
            </w:r>
          </w:p>
        </w:tc>
      </w:tr>
      <w:tr w:rsidR="00C20DA0" w:rsidRPr="00EE255C" w:rsidTr="00C20DA0">
        <w:trPr>
          <w:trHeight w:val="288"/>
        </w:trPr>
        <w:tc>
          <w:tcPr>
            <w:tcW w:w="1810" w:type="pct"/>
            <w:shd w:val="clear" w:color="auto" w:fill="auto"/>
            <w:noWrap/>
            <w:vAlign w:val="bottom"/>
            <w:hideMark/>
          </w:tcPr>
          <w:p w:rsidR="00C20DA0" w:rsidRPr="0072361A" w:rsidRDefault="00C20DA0" w:rsidP="00C20DA0">
            <w:pPr>
              <w:spacing w:after="0" w:line="240" w:lineRule="auto"/>
              <w:jc w:val="right"/>
              <w:rPr>
                <w:rFonts w:eastAsia="Times New Roman" w:cs="Times New Roman"/>
                <w:color w:val="000000"/>
                <w:sz w:val="20"/>
                <w:szCs w:val="20"/>
                <w:lang w:eastAsia="el-GR"/>
              </w:rPr>
            </w:pPr>
            <w:r w:rsidRPr="0072361A">
              <w:rPr>
                <w:rFonts w:eastAsia="Times New Roman" w:cs="Times New Roman"/>
                <w:color w:val="000000"/>
                <w:sz w:val="20"/>
                <w:szCs w:val="20"/>
                <w:lang w:eastAsia="el-GR"/>
              </w:rPr>
              <w:t>ΤΡΟΠΟΠΟΙΗΣΗ ΑΙΤΗΣΗΣ ΣΤΗΡΙΞΗΣ</w:t>
            </w:r>
          </w:p>
        </w:tc>
        <w:tc>
          <w:tcPr>
            <w:tcW w:w="3190" w:type="pct"/>
            <w:shd w:val="clear" w:color="auto" w:fill="auto"/>
            <w:noWrap/>
            <w:vAlign w:val="bottom"/>
            <w:hideMark/>
          </w:tcPr>
          <w:p w:rsidR="00C20DA0" w:rsidRPr="00EE255C" w:rsidRDefault="002027D9" w:rsidP="0072361A">
            <w:pPr>
              <w:spacing w:after="0" w:line="240" w:lineRule="auto"/>
              <w:rPr>
                <w:rFonts w:eastAsia="Times New Roman" w:cs="Times New Roman"/>
                <w:color w:val="000000"/>
                <w:lang w:eastAsia="el-GR"/>
              </w:rPr>
            </w:pPr>
            <w:r w:rsidRPr="00547C1E">
              <w:rPr>
                <w:rFonts w:eastAsia="Times New Roman" w:cs="Times New Roman"/>
                <w:color w:val="FF0000"/>
                <w:lang w:eastAsia="el-GR"/>
              </w:rPr>
              <w:t>Μ</w:t>
            </w:r>
            <w:r w:rsidR="0072361A" w:rsidRPr="00547C1E">
              <w:rPr>
                <w:rFonts w:eastAsia="Times New Roman" w:cs="Times New Roman"/>
                <w:color w:val="FF0000"/>
                <w:lang w:eastAsia="el-GR"/>
              </w:rPr>
              <w:t>είζονος</w:t>
            </w:r>
            <w:r w:rsidR="0072361A" w:rsidRPr="0072361A">
              <w:rPr>
                <w:rFonts w:eastAsia="Times New Roman" w:cs="Times New Roman"/>
                <w:color w:val="000000"/>
                <w:lang w:eastAsia="el-GR"/>
              </w:rPr>
              <w:t xml:space="preserve"> </w:t>
            </w:r>
            <w:r w:rsidR="00547C1E">
              <w:rPr>
                <w:rFonts w:eastAsia="Times New Roman" w:cs="Times New Roman"/>
                <w:color w:val="000000"/>
                <w:lang w:eastAsia="el-GR"/>
              </w:rPr>
              <w:t>ή/</w:t>
            </w:r>
            <w:r w:rsidR="0072361A" w:rsidRPr="0072361A">
              <w:rPr>
                <w:rFonts w:eastAsia="Times New Roman" w:cs="Times New Roman"/>
                <w:color w:val="000000"/>
                <w:lang w:eastAsia="el-GR"/>
              </w:rPr>
              <w:t xml:space="preserve">και </w:t>
            </w:r>
            <w:r w:rsidR="0072361A" w:rsidRPr="00547C1E">
              <w:rPr>
                <w:rFonts w:eastAsia="Times New Roman" w:cs="Times New Roman"/>
                <w:color w:val="FF0000"/>
                <w:lang w:eastAsia="el-GR"/>
              </w:rPr>
              <w:t>ήσσονος</w:t>
            </w:r>
            <w:r w:rsidR="0072361A" w:rsidRPr="0072361A">
              <w:rPr>
                <w:rFonts w:eastAsia="Times New Roman" w:cs="Times New Roman"/>
                <w:color w:val="000000"/>
                <w:lang w:eastAsia="el-GR"/>
              </w:rPr>
              <w:t xml:space="preserve"> σημασίας</w:t>
            </w:r>
          </w:p>
        </w:tc>
      </w:tr>
      <w:tr w:rsidR="00C20DA0" w:rsidRPr="00EE255C" w:rsidTr="00C20DA0">
        <w:trPr>
          <w:trHeight w:val="288"/>
        </w:trPr>
        <w:tc>
          <w:tcPr>
            <w:tcW w:w="1810" w:type="pct"/>
            <w:shd w:val="clear" w:color="auto" w:fill="auto"/>
            <w:noWrap/>
            <w:vAlign w:val="bottom"/>
            <w:hideMark/>
          </w:tcPr>
          <w:p w:rsidR="00C20DA0" w:rsidRPr="00EE255C" w:rsidRDefault="00C20DA0" w:rsidP="00C20DA0">
            <w:pPr>
              <w:spacing w:after="0" w:line="240" w:lineRule="auto"/>
              <w:jc w:val="right"/>
              <w:rPr>
                <w:rFonts w:eastAsia="Times New Roman" w:cs="Times New Roman"/>
                <w:color w:val="000000"/>
                <w:sz w:val="20"/>
                <w:szCs w:val="20"/>
                <w:lang w:eastAsia="el-GR"/>
              </w:rPr>
            </w:pPr>
            <w:r w:rsidRPr="00EE255C">
              <w:rPr>
                <w:rFonts w:eastAsia="Times New Roman" w:cs="Times New Roman"/>
                <w:color w:val="000000"/>
                <w:sz w:val="20"/>
                <w:szCs w:val="20"/>
                <w:lang w:eastAsia="el-GR"/>
              </w:rPr>
              <w:t>ΠΡΟΣ:</w:t>
            </w:r>
          </w:p>
        </w:tc>
        <w:tc>
          <w:tcPr>
            <w:tcW w:w="3190" w:type="pct"/>
            <w:shd w:val="clear" w:color="auto" w:fill="auto"/>
            <w:noWrap/>
            <w:vAlign w:val="bottom"/>
            <w:hideMark/>
          </w:tcPr>
          <w:p w:rsidR="00C20DA0" w:rsidRPr="00EE255C" w:rsidRDefault="002027D9" w:rsidP="00C20DA0">
            <w:pPr>
              <w:spacing w:after="0" w:line="240" w:lineRule="auto"/>
              <w:rPr>
                <w:rFonts w:eastAsia="Times New Roman" w:cs="Times New Roman"/>
                <w:color w:val="000000"/>
                <w:lang w:eastAsia="el-GR"/>
              </w:rPr>
            </w:pPr>
            <w:r>
              <w:rPr>
                <w:rFonts w:eastAsia="Times New Roman" w:cs="Times New Roman"/>
                <w:color w:val="000000"/>
                <w:lang w:eastAsia="el-GR"/>
              </w:rPr>
              <w:t>ΕΤΑΙΡΕΙΑ ΤΟΠΙΚΗΣ ΑΝΑΠΤΥΞΗΣ ΛΕΣΒΟΥ</w:t>
            </w:r>
          </w:p>
        </w:tc>
      </w:tr>
      <w:tr w:rsidR="003E5E5A" w:rsidRPr="00EE255C" w:rsidTr="003E5E5A">
        <w:trPr>
          <w:trHeight w:val="288"/>
        </w:trPr>
        <w:tc>
          <w:tcPr>
            <w:tcW w:w="1810" w:type="pct"/>
            <w:shd w:val="clear" w:color="auto" w:fill="auto"/>
            <w:noWrap/>
            <w:vAlign w:val="bottom"/>
            <w:hideMark/>
          </w:tcPr>
          <w:p w:rsidR="003E5E5A" w:rsidRPr="00EE255C" w:rsidRDefault="003E5E5A" w:rsidP="003E5E5A">
            <w:pPr>
              <w:spacing w:after="0" w:line="240" w:lineRule="auto"/>
              <w:jc w:val="right"/>
              <w:rPr>
                <w:rFonts w:eastAsia="Times New Roman" w:cs="Times New Roman"/>
                <w:color w:val="000000"/>
                <w:sz w:val="20"/>
                <w:szCs w:val="20"/>
                <w:lang w:eastAsia="el-GR"/>
              </w:rPr>
            </w:pPr>
            <w:r w:rsidRPr="00EE255C">
              <w:rPr>
                <w:rFonts w:eastAsia="Times New Roman" w:cs="Times New Roman"/>
                <w:color w:val="000000"/>
                <w:sz w:val="20"/>
                <w:szCs w:val="20"/>
                <w:lang w:eastAsia="el-GR"/>
              </w:rPr>
              <w:t xml:space="preserve"> ΗΜΕΡΟΜΗΝΙΑ</w:t>
            </w:r>
          </w:p>
        </w:tc>
        <w:tc>
          <w:tcPr>
            <w:tcW w:w="3190" w:type="pct"/>
            <w:shd w:val="clear" w:color="auto" w:fill="auto"/>
            <w:noWrap/>
            <w:vAlign w:val="bottom"/>
            <w:hideMark/>
          </w:tcPr>
          <w:p w:rsidR="003E5E5A" w:rsidRPr="00EE255C" w:rsidRDefault="003E5E5A" w:rsidP="003E5E5A">
            <w:pPr>
              <w:spacing w:after="0" w:line="240" w:lineRule="auto"/>
              <w:jc w:val="center"/>
              <w:rPr>
                <w:rFonts w:eastAsia="Times New Roman" w:cs="Times New Roman"/>
                <w:color w:val="000000"/>
                <w:lang w:eastAsia="el-GR"/>
              </w:rPr>
            </w:pPr>
            <w:r w:rsidRPr="003E5E5A">
              <w:rPr>
                <w:rFonts w:eastAsia="Times New Roman" w:cs="Times New Roman"/>
                <w:color w:val="000000"/>
                <w:sz w:val="16"/>
                <w:lang w:eastAsia="el-GR"/>
              </w:rPr>
              <w:t xml:space="preserve">ΣΦΡΑΓΙΔΑ </w:t>
            </w:r>
            <w:r>
              <w:rPr>
                <w:rFonts w:eastAsia="Times New Roman" w:cs="Times New Roman"/>
                <w:color w:val="000000"/>
                <w:sz w:val="16"/>
                <w:lang w:eastAsia="el-GR"/>
              </w:rPr>
              <w:t xml:space="preserve">/ΑΡ.ΠΡΩΤ. </w:t>
            </w:r>
            <w:r w:rsidRPr="003E5E5A">
              <w:rPr>
                <w:rFonts w:eastAsia="Times New Roman" w:cs="Times New Roman"/>
                <w:color w:val="000000"/>
                <w:sz w:val="16"/>
                <w:lang w:eastAsia="el-GR"/>
              </w:rPr>
              <w:t>ΟΤΔ</w:t>
            </w:r>
          </w:p>
        </w:tc>
      </w:tr>
      <w:tr w:rsidR="00C20DA0" w:rsidRPr="00EE255C" w:rsidTr="0072361A">
        <w:trPr>
          <w:trHeight w:val="2100"/>
        </w:trPr>
        <w:tc>
          <w:tcPr>
            <w:tcW w:w="1810" w:type="pct"/>
            <w:shd w:val="clear" w:color="auto" w:fill="auto"/>
            <w:noWrap/>
            <w:hideMark/>
          </w:tcPr>
          <w:p w:rsidR="00C20DA0" w:rsidRPr="00547C1E" w:rsidRDefault="00547C1E" w:rsidP="003E5E5A">
            <w:pPr>
              <w:spacing w:after="0" w:line="240" w:lineRule="auto"/>
              <w:jc w:val="right"/>
              <w:rPr>
                <w:rFonts w:eastAsia="Times New Roman" w:cs="Times New Roman"/>
                <w:color w:val="FF0000"/>
                <w:sz w:val="20"/>
                <w:szCs w:val="20"/>
                <w:lang w:eastAsia="el-GR"/>
              </w:rPr>
            </w:pPr>
            <w:r w:rsidRPr="00547C1E">
              <w:rPr>
                <w:rFonts w:eastAsia="Times New Roman" w:cs="Times New Roman"/>
                <w:color w:val="FF0000"/>
                <w:lang w:eastAsia="el-GR"/>
              </w:rPr>
              <w:t>ΧΧΧΧΧ</w:t>
            </w:r>
          </w:p>
        </w:tc>
        <w:tc>
          <w:tcPr>
            <w:tcW w:w="3190" w:type="pct"/>
            <w:shd w:val="clear" w:color="auto" w:fill="auto"/>
            <w:noWrap/>
            <w:vAlign w:val="bottom"/>
            <w:hideMark/>
          </w:tcPr>
          <w:p w:rsidR="00C20DA0" w:rsidRPr="00EE255C" w:rsidRDefault="00C20DA0" w:rsidP="002E03E0">
            <w:pPr>
              <w:spacing w:after="0" w:line="240" w:lineRule="auto"/>
              <w:rPr>
                <w:rFonts w:eastAsia="Times New Roman" w:cs="Times New Roman"/>
                <w:color w:val="000000"/>
                <w:lang w:eastAsia="el-GR"/>
              </w:rPr>
            </w:pPr>
          </w:p>
        </w:tc>
      </w:tr>
    </w:tbl>
    <w:p w:rsidR="00C20DA0" w:rsidRPr="00EE255C" w:rsidRDefault="00942A00" w:rsidP="00C20DA0">
      <w:pPr>
        <w:spacing w:after="0" w:line="360" w:lineRule="auto"/>
        <w:ind w:firstLine="16"/>
        <w:jc w:val="both"/>
        <w:rPr>
          <w:rFonts w:eastAsia="Times New Roman" w:cs="Arial"/>
          <w:b/>
          <w:sz w:val="20"/>
          <w:szCs w:val="20"/>
          <w:lang w:eastAsia="el-GR"/>
        </w:rPr>
      </w:pPr>
      <w:r w:rsidRPr="00942A00">
        <w:rPr>
          <w:rFonts w:eastAsia="Times New Roman" w:cs="Arial"/>
          <w:b/>
          <w:sz w:val="20"/>
          <w:szCs w:val="20"/>
          <w:lang w:eastAsia="el-GR"/>
        </w:rPr>
        <w:pict>
          <v:rect id="_x0000_i1025" style="width:0;height:1.5pt" o:hralign="center" o:hrstd="t" o:hr="t" fillcolor="#a0a0a0" stroked="f"/>
        </w:pict>
      </w:r>
    </w:p>
    <w:tbl>
      <w:tblPr>
        <w:tblW w:w="5000" w:type="pct"/>
        <w:tblLook w:val="04A0"/>
      </w:tblPr>
      <w:tblGrid>
        <w:gridCol w:w="3085"/>
        <w:gridCol w:w="5437"/>
      </w:tblGrid>
      <w:tr w:rsidR="00C20DA0" w:rsidRPr="00EE255C" w:rsidTr="00C20DA0">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C20DA0" w:rsidRPr="00EE255C" w:rsidRDefault="00C20DA0" w:rsidP="00C20DA0">
            <w:pPr>
              <w:spacing w:after="0" w:line="240" w:lineRule="auto"/>
              <w:jc w:val="center"/>
              <w:rPr>
                <w:rFonts w:eastAsia="Times New Roman" w:cs="Times New Roman"/>
                <w:b/>
                <w:bCs/>
                <w:color w:val="000000"/>
                <w:lang w:eastAsia="el-GR"/>
              </w:rPr>
            </w:pPr>
            <w:r w:rsidRPr="00EE255C">
              <w:rPr>
                <w:rFonts w:eastAsia="Times New Roman" w:cs="Times New Roman"/>
                <w:b/>
                <w:bCs/>
                <w:color w:val="000000"/>
                <w:lang w:eastAsia="el-GR"/>
              </w:rPr>
              <w:t>ΤΑΥΤΟΤΗΤΑ ΑΙΤΗΣΗΣ ΤΡΟΠΟΠΟΙΗΣΗΣ ΠΡΑΞΗΣ</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ΕΠΙΧΕΙΡΗΣΙΑΚΟ ΠΡΟΓΡΑΜΜΑ:</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rPr>
                <w:rFonts w:eastAsia="Times New Roman" w:cs="Times New Roman"/>
                <w:color w:val="00000A"/>
                <w:sz w:val="18"/>
                <w:szCs w:val="18"/>
                <w:lang w:eastAsia="el-GR"/>
              </w:rPr>
            </w:pPr>
            <w:r w:rsidRPr="00EE255C">
              <w:rPr>
                <w:rFonts w:eastAsia="Times New Roman" w:cs="Times New Roman"/>
                <w:color w:val="00000A"/>
                <w:sz w:val="18"/>
                <w:szCs w:val="18"/>
                <w:lang w:eastAsia="el-GR"/>
              </w:rPr>
              <w:t>ΑΛΙΕΙΑΣ&amp; ΘΑΛΑΣΣΑΣ  2014-2020</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ΠΡΟΤΕΡΑΙΟΤΗΤΑ:</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rPr>
                <w:rFonts w:eastAsia="Times New Roman" w:cs="Times New Roman"/>
                <w:color w:val="00000A"/>
                <w:sz w:val="18"/>
                <w:szCs w:val="18"/>
                <w:lang w:eastAsia="el-GR"/>
              </w:rPr>
            </w:pPr>
            <w:r w:rsidRPr="00EE255C">
              <w:rPr>
                <w:rFonts w:eastAsia="Times New Roman" w:cs="Times New Roman"/>
                <w:color w:val="00000A"/>
                <w:sz w:val="18"/>
                <w:szCs w:val="18"/>
                <w:lang w:eastAsia="el-GR"/>
              </w:rPr>
              <w:t>4. Αύξηση της απασχόλησης και της εδαφικής συνοχής</w:t>
            </w:r>
            <w:r w:rsidRPr="00EE255C">
              <w:rPr>
                <w:rFonts w:eastAsia="Times New Roman" w:cs="Times New Roman"/>
                <w:color w:val="00000A"/>
                <w:sz w:val="18"/>
                <w:szCs w:val="18"/>
                <w:lang w:eastAsia="el-GR"/>
              </w:rPr>
              <w:br/>
              <w:t>ΑΥΞΗΣΗ ΤΗΣ ΑΠΑΣΧΟΛΗΣΗΣ ΚΑΙ ΤΗΣ ΕΔΑΦΙΚΗΣ ΣΥΝΟΧΗΣ</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ΜΕΤΡΟ:</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rPr>
                <w:rFonts w:eastAsia="Times New Roman" w:cs="Times New Roman"/>
                <w:sz w:val="18"/>
                <w:szCs w:val="18"/>
                <w:lang w:eastAsia="el-GR"/>
              </w:rPr>
            </w:pPr>
            <w:r w:rsidRPr="00EE255C">
              <w:rPr>
                <w:rFonts w:eastAsia="Times New Roman" w:cs="Times New Roman"/>
                <w:sz w:val="18"/>
                <w:szCs w:val="18"/>
                <w:lang w:eastAsia="el-GR"/>
              </w:rPr>
              <w:t>(8.3.3.) Άρθρο 63 «Εφαρμογή στρατηγικών τοπικής ανάπτυξης»</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ΠΡΟΣΚΛΗΣΗ:</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rPr>
                <w:rFonts w:eastAsia="Times New Roman" w:cs="Times New Roman"/>
                <w:sz w:val="18"/>
                <w:szCs w:val="18"/>
                <w:lang w:eastAsia="el-GR"/>
              </w:rPr>
            </w:pPr>
            <w:r w:rsidRPr="00EE255C">
              <w:rPr>
                <w:rFonts w:eastAsia="Times New Roman" w:cs="Times New Roman"/>
                <w:sz w:val="18"/>
                <w:szCs w:val="18"/>
                <w:lang w:eastAsia="el-GR"/>
              </w:rPr>
              <w:t>21584/07.09.2021 Κωδικός 63.1 - CLLD 27, ΟΠΣ: 5075</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 xml:space="preserve">ΑΡΙΘ. ΑΠΟΦ. ΕΝΤΑΞΗΣ:   </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rPr>
                <w:rFonts w:eastAsia="Times New Roman" w:cs="Times New Roman"/>
                <w:sz w:val="18"/>
                <w:szCs w:val="18"/>
                <w:lang w:eastAsia="el-GR"/>
              </w:rPr>
            </w:pPr>
            <w:r w:rsidRPr="00EE255C">
              <w:rPr>
                <w:rFonts w:eastAsia="Times New Roman" w:cs="Times New Roman"/>
                <w:sz w:val="18"/>
                <w:szCs w:val="18"/>
                <w:lang w:eastAsia="el-GR"/>
              </w:rPr>
              <w:t>22150/23.06.2022, Κωδικός 63.1 - CLLD 27, ΟΠΣ: 5075</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ΑΠΟΦΑΣΗ ΧΡΗΜΑΤΟΔΟΤΗΣΗΣ ΠΡΑΞΗΣ &amp; ΤΡΟΠΟΠΟΙΗΣΕΙΣ:</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3E5E5A" w:rsidRDefault="00547C1E" w:rsidP="00547C1E">
            <w:pPr>
              <w:spacing w:after="0" w:line="240" w:lineRule="auto"/>
              <w:rPr>
                <w:rFonts w:eastAsia="Times New Roman" w:cs="Times New Roman"/>
                <w:sz w:val="18"/>
                <w:szCs w:val="18"/>
                <w:highlight w:val="yellow"/>
                <w:lang w:eastAsia="el-GR"/>
              </w:rPr>
            </w:pPr>
            <w:r w:rsidRPr="00547C1E">
              <w:rPr>
                <w:rFonts w:cs="Tahoma"/>
                <w:i/>
                <w:color w:val="FF0000"/>
              </w:rPr>
              <w:t>ΧΧΧΧΧ</w:t>
            </w:r>
            <w:r w:rsidR="00176ACA" w:rsidRPr="00547C1E">
              <w:rPr>
                <w:rFonts w:cs="Tahoma"/>
                <w:i/>
                <w:color w:val="FF0000"/>
              </w:rPr>
              <w:t>/</w:t>
            </w:r>
            <w:r w:rsidRPr="00547C1E">
              <w:rPr>
                <w:rFonts w:cs="Tahoma"/>
                <w:i/>
                <w:color w:val="FF0000"/>
              </w:rPr>
              <w:t>ΧΧ</w:t>
            </w:r>
            <w:r w:rsidR="00176ACA" w:rsidRPr="00176ACA">
              <w:rPr>
                <w:rFonts w:cs="Tahoma"/>
                <w:i/>
              </w:rPr>
              <w:t>/17.08.2022</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Τίτλος Πράξης:</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547C1E" w:rsidRDefault="00547C1E" w:rsidP="00C20DA0">
            <w:pPr>
              <w:spacing w:after="0" w:line="240" w:lineRule="auto"/>
              <w:rPr>
                <w:rFonts w:eastAsia="Times New Roman" w:cs="Times New Roman"/>
                <w:color w:val="FF0000"/>
                <w:sz w:val="18"/>
                <w:szCs w:val="18"/>
                <w:lang w:eastAsia="el-GR"/>
              </w:rPr>
            </w:pPr>
            <w:r w:rsidRPr="00547C1E">
              <w:rPr>
                <w:rFonts w:cs="Tahoma"/>
                <w:noProof/>
                <w:color w:val="FF0000"/>
              </w:rPr>
              <w:t>ΧΧΧΧΧΧ</w:t>
            </w:r>
          </w:p>
        </w:tc>
      </w:tr>
      <w:tr w:rsidR="00547C1E" w:rsidRPr="00EE255C" w:rsidTr="00887625">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547C1E" w:rsidRPr="00EE255C" w:rsidRDefault="00547C1E"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Κωδικός  ΠΣΚΕ</w:t>
            </w:r>
          </w:p>
        </w:tc>
        <w:tc>
          <w:tcPr>
            <w:tcW w:w="3190" w:type="pct"/>
            <w:tcBorders>
              <w:top w:val="single" w:sz="4" w:space="0" w:color="auto"/>
              <w:left w:val="nil"/>
              <w:bottom w:val="single" w:sz="4" w:space="0" w:color="auto"/>
              <w:right w:val="single" w:sz="4" w:space="0" w:color="auto"/>
            </w:tcBorders>
            <w:shd w:val="clear" w:color="000000" w:fill="FFFFFF"/>
            <w:hideMark/>
          </w:tcPr>
          <w:p w:rsidR="00547C1E" w:rsidRDefault="00547C1E">
            <w:r w:rsidRPr="004624B9">
              <w:rPr>
                <w:rFonts w:cs="Tahoma"/>
                <w:noProof/>
                <w:color w:val="FF0000"/>
              </w:rPr>
              <w:t>ΧΧΧΧΧΧ</w:t>
            </w:r>
          </w:p>
        </w:tc>
      </w:tr>
      <w:tr w:rsidR="00547C1E" w:rsidRPr="00EE255C" w:rsidTr="00887625">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547C1E" w:rsidRPr="00EE255C" w:rsidRDefault="00547C1E"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Κωδικός  ΟΠΣ</w:t>
            </w:r>
          </w:p>
        </w:tc>
        <w:tc>
          <w:tcPr>
            <w:tcW w:w="3190" w:type="pct"/>
            <w:tcBorders>
              <w:top w:val="single" w:sz="4" w:space="0" w:color="auto"/>
              <w:left w:val="nil"/>
              <w:bottom w:val="single" w:sz="4" w:space="0" w:color="auto"/>
              <w:right w:val="single" w:sz="4" w:space="0" w:color="auto"/>
            </w:tcBorders>
            <w:shd w:val="clear" w:color="000000" w:fill="FFFFFF"/>
            <w:hideMark/>
          </w:tcPr>
          <w:p w:rsidR="00547C1E" w:rsidRDefault="00547C1E">
            <w:r w:rsidRPr="004624B9">
              <w:rPr>
                <w:rFonts w:cs="Tahoma"/>
                <w:noProof/>
                <w:color w:val="FF0000"/>
              </w:rPr>
              <w:t>ΧΧΧΧΧΧ</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Ονοματεπώνυμο ή επωνυμία δικαιούχου</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547C1E" w:rsidRDefault="00547C1E" w:rsidP="00C20DA0">
            <w:pPr>
              <w:spacing w:after="0" w:line="240" w:lineRule="auto"/>
              <w:rPr>
                <w:rFonts w:eastAsia="Times New Roman" w:cs="Times New Roman"/>
                <w:color w:val="FF0000"/>
                <w:sz w:val="18"/>
                <w:szCs w:val="18"/>
                <w:lang w:eastAsia="el-GR"/>
              </w:rPr>
            </w:pPr>
            <w:r w:rsidRPr="00547C1E">
              <w:rPr>
                <w:rFonts w:cs="Tahoma"/>
                <w:b/>
                <w:i/>
                <w:noProof/>
                <w:color w:val="FF0000"/>
              </w:rPr>
              <w:t>ΧΧΧΧΧΧ</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Ονοματεπώνυμο νόμιμου εκπροσώπου σε περίπτωση νομικού προσώπου</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EE255C" w:rsidRDefault="00547C1E" w:rsidP="00547C1E">
            <w:pPr>
              <w:spacing w:after="0" w:line="240" w:lineRule="auto"/>
              <w:rPr>
                <w:rFonts w:eastAsia="Times New Roman" w:cs="Times New Roman"/>
                <w:color w:val="00000A"/>
                <w:sz w:val="18"/>
                <w:szCs w:val="18"/>
                <w:lang w:eastAsia="el-GR"/>
              </w:rPr>
            </w:pPr>
            <w:r w:rsidRPr="00547C1E">
              <w:rPr>
                <w:rFonts w:eastAsia="Times New Roman" w:cs="Times New Roman"/>
                <w:color w:val="FF0000"/>
                <w:sz w:val="18"/>
                <w:szCs w:val="18"/>
                <w:lang w:eastAsia="el-GR"/>
              </w:rPr>
              <w:t>ΧΧΧΧΧΧ</w:t>
            </w:r>
            <w:r w:rsidRPr="00547C1E">
              <w:rPr>
                <w:rFonts w:eastAsia="Times New Roman" w:cs="Times New Roman"/>
                <w:color w:val="00000A"/>
                <w:sz w:val="18"/>
                <w:szCs w:val="18"/>
                <w:lang w:eastAsia="el-GR"/>
              </w:rPr>
              <w:t xml:space="preserve"> </w:t>
            </w:r>
            <w:r w:rsidR="002E03E0" w:rsidRPr="00EE255C">
              <w:rPr>
                <w:rFonts w:eastAsia="Times New Roman" w:cs="Times New Roman"/>
                <w:color w:val="00000A"/>
                <w:sz w:val="18"/>
                <w:szCs w:val="18"/>
                <w:lang w:eastAsia="el-GR"/>
              </w:rPr>
              <w:t>-</w:t>
            </w:r>
          </w:p>
        </w:tc>
      </w:tr>
      <w:tr w:rsidR="00C20DA0" w:rsidRPr="00EE255C" w:rsidTr="00EE255C">
        <w:trPr>
          <w:trHeight w:val="288"/>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C20DA0" w:rsidRPr="00EE255C" w:rsidRDefault="00C20DA0" w:rsidP="00C20DA0">
            <w:pPr>
              <w:spacing w:after="0" w:line="240" w:lineRule="auto"/>
              <w:jc w:val="right"/>
              <w:rPr>
                <w:rFonts w:eastAsia="Times New Roman" w:cs="Times New Roman"/>
                <w:color w:val="00000A"/>
                <w:sz w:val="18"/>
                <w:szCs w:val="18"/>
                <w:lang w:eastAsia="el-GR"/>
              </w:rPr>
            </w:pPr>
            <w:r w:rsidRPr="00EE255C">
              <w:rPr>
                <w:rFonts w:eastAsia="Times New Roman" w:cs="Times New Roman"/>
                <w:color w:val="00000A"/>
                <w:sz w:val="18"/>
                <w:szCs w:val="18"/>
                <w:lang w:eastAsia="el-GR"/>
              </w:rPr>
              <w:t xml:space="preserve">Συνολικός Προϋπολογισμός Πράξης </w:t>
            </w:r>
          </w:p>
        </w:tc>
        <w:tc>
          <w:tcPr>
            <w:tcW w:w="3190" w:type="pct"/>
            <w:tcBorders>
              <w:top w:val="single" w:sz="4" w:space="0" w:color="auto"/>
              <w:left w:val="nil"/>
              <w:bottom w:val="single" w:sz="4" w:space="0" w:color="auto"/>
              <w:right w:val="single" w:sz="4" w:space="0" w:color="auto"/>
            </w:tcBorders>
            <w:shd w:val="clear" w:color="000000" w:fill="FFFFFF"/>
            <w:vAlign w:val="center"/>
            <w:hideMark/>
          </w:tcPr>
          <w:p w:rsidR="00C20DA0" w:rsidRPr="00547C1E" w:rsidRDefault="00547C1E" w:rsidP="00EE255C">
            <w:pPr>
              <w:spacing w:after="0" w:line="240" w:lineRule="auto"/>
              <w:jc w:val="center"/>
              <w:rPr>
                <w:rFonts w:eastAsia="Times New Roman" w:cs="Times New Roman"/>
                <w:b/>
                <w:bCs/>
                <w:color w:val="FF0000"/>
                <w:sz w:val="18"/>
                <w:szCs w:val="18"/>
                <w:lang w:eastAsia="el-GR"/>
              </w:rPr>
            </w:pPr>
            <w:r w:rsidRPr="00547C1E">
              <w:rPr>
                <w:rFonts w:eastAsia="Times New Roman" w:cs="Times New Roman"/>
                <w:b/>
                <w:bCs/>
                <w:color w:val="FF0000"/>
                <w:sz w:val="18"/>
                <w:szCs w:val="18"/>
                <w:lang w:eastAsia="el-GR"/>
              </w:rPr>
              <w:t>ΧΧΧΧΧΧ</w:t>
            </w:r>
          </w:p>
        </w:tc>
      </w:tr>
    </w:tbl>
    <w:p w:rsidR="00FF6A81" w:rsidRPr="00EE255C" w:rsidRDefault="00942A00" w:rsidP="00176EA0">
      <w:pPr>
        <w:overflowPunct w:val="0"/>
        <w:autoSpaceDE w:val="0"/>
        <w:autoSpaceDN w:val="0"/>
        <w:adjustRightInd w:val="0"/>
        <w:spacing w:after="0" w:line="360" w:lineRule="auto"/>
        <w:jc w:val="both"/>
        <w:textAlignment w:val="baseline"/>
        <w:rPr>
          <w:rFonts w:eastAsia="Times New Roman" w:cs="Arial"/>
          <w:bCs/>
          <w:iCs/>
          <w:sz w:val="20"/>
          <w:szCs w:val="20"/>
          <w:lang w:eastAsia="el-GR"/>
        </w:rPr>
      </w:pPr>
      <w:r w:rsidRPr="00942A00">
        <w:rPr>
          <w:rFonts w:eastAsia="Times New Roman" w:cs="Arial"/>
          <w:bCs/>
          <w:iCs/>
          <w:sz w:val="20"/>
          <w:szCs w:val="20"/>
          <w:lang w:eastAsia="el-GR"/>
        </w:rPr>
        <w:pict>
          <v:rect id="_x0000_i1026" style="width:0;height:1.5pt" o:hralign="center" o:hrstd="t" o:hr="t" fillcolor="#a0a0a0" stroked="f"/>
        </w:pict>
      </w:r>
    </w:p>
    <w:p w:rsidR="00AE5B29" w:rsidRPr="00EE255C" w:rsidRDefault="00942A00" w:rsidP="00EE255C">
      <w:pPr>
        <w:spacing w:after="0" w:line="240" w:lineRule="auto"/>
        <w:jc w:val="both"/>
        <w:rPr>
          <w:rFonts w:eastAsia="Times New Roman" w:cs="Arial"/>
          <w:b/>
          <w:bCs/>
          <w:iCs/>
          <w:sz w:val="20"/>
          <w:szCs w:val="20"/>
          <w:lang w:eastAsia="el-GR"/>
        </w:rPr>
      </w:pPr>
      <w:r w:rsidRPr="00942A00">
        <w:rPr>
          <w:rFonts w:eastAsia="Times New Roman" w:cs="Arial"/>
          <w:bCs/>
          <w:iCs/>
          <w:sz w:val="20"/>
          <w:szCs w:val="20"/>
          <w:lang w:eastAsia="el-GR"/>
        </w:rPr>
        <w:pict>
          <v:rect id="_x0000_i1027" style="width:0;height:1.5pt" o:hralign="center" o:hrstd="t" o:hr="t" fillcolor="#a0a0a0" stroked="f"/>
        </w:pict>
      </w:r>
    </w:p>
    <w:p w:rsidR="0088390E" w:rsidRPr="00EE255C" w:rsidRDefault="0088390E" w:rsidP="00EE255C">
      <w:pPr>
        <w:tabs>
          <w:tab w:val="left" w:pos="0"/>
        </w:tabs>
        <w:spacing w:after="0" w:line="240" w:lineRule="auto"/>
        <w:ind w:right="45"/>
        <w:jc w:val="both"/>
        <w:rPr>
          <w:rFonts w:eastAsia="Times New Roman" w:cs="Arial"/>
          <w:b/>
          <w:bCs/>
          <w:i/>
          <w:iCs/>
          <w:sz w:val="20"/>
          <w:szCs w:val="20"/>
          <w:u w:val="single"/>
          <w:lang w:eastAsia="el-GR"/>
        </w:rPr>
      </w:pPr>
      <w:proofErr w:type="spellStart"/>
      <w:r w:rsidRPr="00EE255C">
        <w:rPr>
          <w:rFonts w:eastAsia="Times New Roman" w:cs="Arial"/>
          <w:b/>
          <w:bCs/>
          <w:i/>
          <w:iCs/>
          <w:sz w:val="20"/>
          <w:szCs w:val="20"/>
          <w:u w:val="single"/>
          <w:lang w:eastAsia="el-GR"/>
        </w:rPr>
        <w:t>Α.</w:t>
      </w:r>
      <w:r w:rsidR="007E3E68">
        <w:rPr>
          <w:rFonts w:eastAsia="Times New Roman" w:cs="Arial"/>
          <w:b/>
          <w:bCs/>
          <w:i/>
          <w:iCs/>
          <w:sz w:val="20"/>
          <w:szCs w:val="20"/>
          <w:u w:val="single"/>
          <w:lang w:eastAsia="el-GR"/>
        </w:rPr>
        <w:t>Τ</w:t>
      </w:r>
      <w:r w:rsidR="006A1336" w:rsidRPr="00EE255C">
        <w:rPr>
          <w:rFonts w:eastAsia="Times New Roman" w:cs="Arial"/>
          <w:b/>
          <w:bCs/>
          <w:i/>
          <w:iCs/>
          <w:sz w:val="20"/>
          <w:szCs w:val="20"/>
          <w:u w:val="single"/>
          <w:lang w:eastAsia="el-GR"/>
        </w:rPr>
        <w:t>την</w:t>
      </w:r>
      <w:proofErr w:type="spellEnd"/>
      <w:r w:rsidR="006A1336" w:rsidRPr="00EE255C">
        <w:rPr>
          <w:rFonts w:eastAsia="Times New Roman" w:cs="Arial"/>
          <w:b/>
          <w:bCs/>
          <w:i/>
          <w:iCs/>
          <w:sz w:val="20"/>
          <w:szCs w:val="20"/>
          <w:u w:val="single"/>
          <w:lang w:eastAsia="el-GR"/>
        </w:rPr>
        <w:t xml:space="preserve"> τροποποίηση τ</w:t>
      </w:r>
      <w:r w:rsidR="007E3E68">
        <w:rPr>
          <w:rFonts w:eastAsia="Times New Roman" w:cs="Arial"/>
          <w:b/>
          <w:bCs/>
          <w:i/>
          <w:iCs/>
          <w:sz w:val="20"/>
          <w:szCs w:val="20"/>
          <w:u w:val="single"/>
          <w:lang w:eastAsia="el-GR"/>
        </w:rPr>
        <w:t xml:space="preserve">ης Απόφασης </w:t>
      </w:r>
      <w:r w:rsidR="00547C1E">
        <w:rPr>
          <w:rFonts w:eastAsia="Times New Roman" w:cs="Arial"/>
          <w:b/>
          <w:bCs/>
          <w:i/>
          <w:iCs/>
          <w:sz w:val="20"/>
          <w:szCs w:val="20"/>
          <w:u w:val="single"/>
          <w:lang w:eastAsia="el-GR"/>
        </w:rPr>
        <w:t xml:space="preserve">Ένταξης ή/και Χρηματοδότησης </w:t>
      </w:r>
      <w:r w:rsidR="008A2D8F" w:rsidRPr="008A2D8F">
        <w:rPr>
          <w:rFonts w:eastAsia="Times New Roman" w:cs="Arial"/>
          <w:b/>
          <w:bCs/>
          <w:i/>
          <w:iCs/>
          <w:sz w:val="20"/>
          <w:szCs w:val="20"/>
          <w:u w:val="single"/>
          <w:lang w:eastAsia="el-GR"/>
        </w:rPr>
        <w:t xml:space="preserve">(μείζονος σημασίας) </w:t>
      </w:r>
      <w:r w:rsidR="00E87241" w:rsidRPr="00EE255C">
        <w:rPr>
          <w:rFonts w:eastAsia="Times New Roman" w:cs="Arial"/>
          <w:b/>
          <w:bCs/>
          <w:i/>
          <w:iCs/>
          <w:sz w:val="20"/>
          <w:szCs w:val="20"/>
          <w:u w:val="single"/>
          <w:lang w:eastAsia="el-GR"/>
        </w:rPr>
        <w:t>της πράξης</w:t>
      </w:r>
      <w:r w:rsidR="003E6403" w:rsidRPr="00EE255C">
        <w:rPr>
          <w:rFonts w:eastAsia="Times New Roman" w:cs="Arial"/>
          <w:b/>
          <w:bCs/>
          <w:i/>
          <w:iCs/>
          <w:sz w:val="20"/>
          <w:szCs w:val="20"/>
          <w:u w:val="single"/>
          <w:lang w:eastAsia="el-GR"/>
        </w:rPr>
        <w:t>.</w:t>
      </w:r>
    </w:p>
    <w:p w:rsidR="00FD0851" w:rsidRDefault="00FD0851" w:rsidP="00EE255C">
      <w:pPr>
        <w:tabs>
          <w:tab w:val="left" w:pos="0"/>
        </w:tabs>
        <w:spacing w:after="0" w:line="240" w:lineRule="auto"/>
        <w:ind w:right="45"/>
        <w:jc w:val="both"/>
        <w:rPr>
          <w:rFonts w:eastAsia="Times New Roman" w:cs="Arial"/>
          <w:bCs/>
          <w:iCs/>
          <w:sz w:val="20"/>
          <w:szCs w:val="20"/>
          <w:lang w:eastAsia="el-GR"/>
        </w:rPr>
      </w:pPr>
    </w:p>
    <w:p w:rsidR="00887625" w:rsidRDefault="00176ACA" w:rsidP="00887625">
      <w:pPr>
        <w:tabs>
          <w:tab w:val="left" w:pos="0"/>
        </w:tabs>
        <w:spacing w:after="0" w:line="240" w:lineRule="auto"/>
        <w:ind w:right="45"/>
        <w:jc w:val="both"/>
        <w:rPr>
          <w:rFonts w:eastAsia="Times New Roman" w:cs="Arial"/>
          <w:bCs/>
          <w:iCs/>
          <w:sz w:val="20"/>
          <w:szCs w:val="20"/>
          <w:lang w:eastAsia="el-GR"/>
        </w:rPr>
      </w:pPr>
      <w:r w:rsidRPr="00176ACA">
        <w:rPr>
          <w:rFonts w:eastAsia="Times New Roman" w:cs="Arial"/>
          <w:bCs/>
          <w:iCs/>
          <w:sz w:val="20"/>
          <w:szCs w:val="20"/>
          <w:lang w:eastAsia="el-GR"/>
        </w:rPr>
        <w:t>Παρακαλ</w:t>
      </w:r>
      <w:r>
        <w:rPr>
          <w:rFonts w:eastAsia="Times New Roman" w:cs="Arial"/>
          <w:bCs/>
          <w:iCs/>
          <w:sz w:val="20"/>
          <w:szCs w:val="20"/>
          <w:lang w:eastAsia="el-GR"/>
        </w:rPr>
        <w:t>ώ να</w:t>
      </w:r>
      <w:r w:rsidR="00887625">
        <w:rPr>
          <w:rFonts w:eastAsia="Times New Roman" w:cs="Arial"/>
          <w:bCs/>
          <w:iCs/>
          <w:sz w:val="20"/>
          <w:szCs w:val="20"/>
          <w:lang w:eastAsia="el-GR"/>
        </w:rPr>
        <w:t xml:space="preserve"> </w:t>
      </w:r>
      <w:r w:rsidR="00887625" w:rsidRPr="00887625">
        <w:rPr>
          <w:rFonts w:eastAsia="Times New Roman" w:cs="Arial"/>
          <w:bCs/>
          <w:iCs/>
          <w:color w:val="FF0000"/>
          <w:sz w:val="20"/>
          <w:szCs w:val="20"/>
          <w:lang w:eastAsia="el-GR"/>
        </w:rPr>
        <w:t>ΧΧΧΧΧΧΧΧΧΧΧΧ</w:t>
      </w:r>
    </w:p>
    <w:p w:rsidR="00887625" w:rsidRDefault="00887625" w:rsidP="00887625">
      <w:pPr>
        <w:tabs>
          <w:tab w:val="left" w:pos="0"/>
        </w:tabs>
        <w:spacing w:after="0" w:line="240" w:lineRule="auto"/>
        <w:ind w:right="45"/>
        <w:jc w:val="both"/>
        <w:rPr>
          <w:rFonts w:eastAsia="Times New Roman" w:cs="Arial"/>
          <w:bCs/>
          <w:iCs/>
          <w:sz w:val="20"/>
          <w:szCs w:val="20"/>
          <w:lang w:eastAsia="el-GR"/>
        </w:rPr>
      </w:pPr>
      <w:r>
        <w:rPr>
          <w:rFonts w:eastAsia="Times New Roman" w:cs="Arial"/>
          <w:bCs/>
          <w:iCs/>
          <w:sz w:val="20"/>
          <w:szCs w:val="20"/>
          <w:lang w:eastAsia="el-GR"/>
        </w:rPr>
        <w:t>[ΑΝΑΦΕΡΕΤΕ ΣΥΝΟΠΤΙΚΑ ΑΛΛΑ ΟΥΣΙΑΣΤΙΚΑ ΤΙ ΑΙΤΕΙΣΤΕ ΝΑ ΑΛΛΑΞΕΙ ΚΑΙ ΓΙΑΤΙ, ΜΕ ΣΩΣΤΗ ΚΑΙ ΟΧΙ ΑΣΑΦΗ ΤΕΚΜΗΡΙΩΣΗ,]</w:t>
      </w:r>
    </w:p>
    <w:p w:rsidR="00887625" w:rsidRDefault="00887625" w:rsidP="00887625">
      <w:pPr>
        <w:tabs>
          <w:tab w:val="left" w:pos="0"/>
        </w:tabs>
        <w:spacing w:after="0" w:line="240" w:lineRule="auto"/>
        <w:ind w:right="45"/>
        <w:jc w:val="both"/>
        <w:rPr>
          <w:rFonts w:eastAsia="Times New Roman" w:cs="Arial"/>
          <w:bCs/>
          <w:iCs/>
          <w:sz w:val="20"/>
          <w:szCs w:val="20"/>
          <w:lang w:eastAsia="el-GR"/>
        </w:rPr>
      </w:pPr>
      <w:r>
        <w:rPr>
          <w:rFonts w:eastAsia="Times New Roman" w:cs="Arial"/>
          <w:bCs/>
          <w:iCs/>
          <w:sz w:val="20"/>
          <w:szCs w:val="20"/>
          <w:lang w:eastAsia="el-GR"/>
        </w:rPr>
        <w:t>ΑΚΟΛΟΥΘΕΙΤΕ ΤΟ ΑΡΘΡΟ 21</w:t>
      </w:r>
    </w:p>
    <w:p w:rsidR="00887625" w:rsidRPr="00887625" w:rsidRDefault="00887625" w:rsidP="00887625">
      <w:pPr>
        <w:pStyle w:val="a7"/>
        <w:numPr>
          <w:ilvl w:val="0"/>
          <w:numId w:val="6"/>
        </w:numPr>
        <w:tabs>
          <w:tab w:val="left" w:pos="284"/>
        </w:tabs>
        <w:autoSpaceDE w:val="0"/>
        <w:autoSpaceDN w:val="0"/>
        <w:adjustRightInd w:val="0"/>
        <w:spacing w:before="60" w:after="60" w:line="276" w:lineRule="auto"/>
        <w:ind w:left="284" w:hanging="218"/>
        <w:jc w:val="both"/>
        <w:rPr>
          <w:rFonts w:cs="Tahoma"/>
          <w:i/>
          <w:sz w:val="18"/>
          <w:szCs w:val="20"/>
        </w:rPr>
      </w:pPr>
      <w:r w:rsidRPr="00887625">
        <w:rPr>
          <w:rFonts w:cs="Tahoma"/>
          <w:i/>
          <w:color w:val="000000" w:themeColor="text1"/>
          <w:sz w:val="18"/>
          <w:szCs w:val="20"/>
          <w:u w:val="single"/>
        </w:rPr>
        <w:t>Τροποποιήσεις</w:t>
      </w:r>
      <w:r w:rsidRPr="00887625">
        <w:rPr>
          <w:rFonts w:cs="Tahoma"/>
          <w:i/>
          <w:sz w:val="18"/>
          <w:szCs w:val="20"/>
          <w:u w:val="single"/>
        </w:rPr>
        <w:t xml:space="preserve"> μείζονος σημασίας, </w:t>
      </w:r>
      <w:r w:rsidRPr="00887625">
        <w:rPr>
          <w:rFonts w:cs="Tahoma"/>
          <w:i/>
          <w:sz w:val="18"/>
          <w:szCs w:val="20"/>
        </w:rPr>
        <w:t>που σχετίζονται με κρίσιμες παραμέτρους που ενδέχεται να επηρεάσουν την ομαλή υλοποίηση του έργου, που εγκρίνονται από την ΕΔΠ και απαιτούν τροποποίηση της Απόφασης Χρηματοδότησης της Πράξης και αφορούν σε:</w:t>
      </w:r>
    </w:p>
    <w:p w:rsidR="00887625" w:rsidRPr="00887625" w:rsidRDefault="00887625" w:rsidP="00887625">
      <w:pPr>
        <w:pStyle w:val="a7"/>
        <w:numPr>
          <w:ilvl w:val="0"/>
          <w:numId w:val="7"/>
        </w:numPr>
        <w:tabs>
          <w:tab w:val="left" w:pos="284"/>
        </w:tabs>
        <w:autoSpaceDE w:val="0"/>
        <w:autoSpaceDN w:val="0"/>
        <w:adjustRightInd w:val="0"/>
        <w:spacing w:before="60" w:after="60" w:line="276" w:lineRule="auto"/>
        <w:ind w:left="567" w:hanging="218"/>
        <w:jc w:val="both"/>
        <w:rPr>
          <w:rFonts w:cs="Tahoma"/>
          <w:i/>
          <w:color w:val="000000" w:themeColor="text1"/>
          <w:sz w:val="18"/>
          <w:szCs w:val="20"/>
        </w:rPr>
      </w:pPr>
      <w:r w:rsidRPr="00887625">
        <w:rPr>
          <w:rFonts w:cs="Tahoma"/>
          <w:i/>
          <w:sz w:val="18"/>
          <w:szCs w:val="20"/>
        </w:rPr>
        <w:t>Αλλαγή το</w:t>
      </w:r>
      <w:r w:rsidRPr="00887625">
        <w:rPr>
          <w:rFonts w:cs="Tahoma"/>
          <w:i/>
          <w:color w:val="000000" w:themeColor="text1"/>
          <w:sz w:val="18"/>
          <w:szCs w:val="20"/>
        </w:rPr>
        <w:t>υ Δικαιούχου ή της νομικής μορφής αυτού.</w:t>
      </w:r>
    </w:p>
    <w:p w:rsidR="00887625" w:rsidRPr="00887625" w:rsidRDefault="00887625" w:rsidP="00887625">
      <w:pPr>
        <w:pStyle w:val="a7"/>
        <w:numPr>
          <w:ilvl w:val="0"/>
          <w:numId w:val="7"/>
        </w:numPr>
        <w:tabs>
          <w:tab w:val="left" w:pos="284"/>
        </w:tabs>
        <w:autoSpaceDE w:val="0"/>
        <w:autoSpaceDN w:val="0"/>
        <w:adjustRightInd w:val="0"/>
        <w:spacing w:before="60" w:after="60" w:line="276" w:lineRule="auto"/>
        <w:ind w:left="567" w:hanging="218"/>
        <w:jc w:val="both"/>
        <w:rPr>
          <w:rFonts w:cs="Tahoma"/>
          <w:i/>
          <w:color w:val="000000" w:themeColor="text1"/>
          <w:sz w:val="18"/>
          <w:szCs w:val="20"/>
        </w:rPr>
      </w:pPr>
      <w:r w:rsidRPr="00887625">
        <w:rPr>
          <w:rFonts w:cs="Tahoma"/>
          <w:i/>
          <w:color w:val="000000" w:themeColor="text1"/>
          <w:sz w:val="18"/>
          <w:szCs w:val="20"/>
        </w:rPr>
        <w:t>Αλλαγή του εγκεκριμένου χρηματοδοτικού σχήματος, εφόσον προσκομιστούν όλα τα απαιτούμενα δικαιολογητικά που αφορούν στην κάλυψη της Ιδιωτικής Συμμετοχής.</w:t>
      </w:r>
    </w:p>
    <w:p w:rsidR="00887625" w:rsidRPr="00887625" w:rsidRDefault="00887625" w:rsidP="00887625">
      <w:pPr>
        <w:pStyle w:val="a7"/>
        <w:numPr>
          <w:ilvl w:val="0"/>
          <w:numId w:val="7"/>
        </w:numPr>
        <w:tabs>
          <w:tab w:val="left" w:pos="284"/>
        </w:tabs>
        <w:autoSpaceDE w:val="0"/>
        <w:autoSpaceDN w:val="0"/>
        <w:adjustRightInd w:val="0"/>
        <w:spacing w:before="60" w:after="60" w:line="276" w:lineRule="auto"/>
        <w:ind w:left="567" w:hanging="218"/>
        <w:jc w:val="both"/>
        <w:rPr>
          <w:rFonts w:cs="Tahoma"/>
          <w:i/>
          <w:color w:val="000000" w:themeColor="text1"/>
          <w:sz w:val="18"/>
          <w:szCs w:val="20"/>
        </w:rPr>
      </w:pPr>
      <w:r w:rsidRPr="00887625">
        <w:rPr>
          <w:rFonts w:cs="Tahoma"/>
          <w:i/>
          <w:color w:val="000000" w:themeColor="text1"/>
          <w:sz w:val="18"/>
          <w:szCs w:val="20"/>
        </w:rPr>
        <w:t>Τροποποίηση χρονοδιαγράμματος υλοποίησης της Πράξης (είτε μετά από αίτημα του δικαιούχου είτε μετά από οριζόντια παράταση προθεσμίας ολοκλήρωσης των πράξεων από τον ΕΦ).</w:t>
      </w:r>
    </w:p>
    <w:p w:rsidR="00887625" w:rsidRPr="00887625" w:rsidRDefault="00887625" w:rsidP="00887625">
      <w:pPr>
        <w:pStyle w:val="a7"/>
        <w:numPr>
          <w:ilvl w:val="0"/>
          <w:numId w:val="7"/>
        </w:numPr>
        <w:tabs>
          <w:tab w:val="left" w:pos="284"/>
        </w:tabs>
        <w:autoSpaceDE w:val="0"/>
        <w:autoSpaceDN w:val="0"/>
        <w:adjustRightInd w:val="0"/>
        <w:spacing w:before="60" w:after="60" w:line="276" w:lineRule="auto"/>
        <w:ind w:left="567" w:hanging="218"/>
        <w:jc w:val="both"/>
        <w:rPr>
          <w:rFonts w:cs="Tahoma"/>
          <w:i/>
          <w:color w:val="000000" w:themeColor="text1"/>
          <w:sz w:val="18"/>
          <w:szCs w:val="20"/>
        </w:rPr>
      </w:pPr>
      <w:r w:rsidRPr="00887625">
        <w:rPr>
          <w:rFonts w:cs="Tahoma"/>
          <w:i/>
          <w:color w:val="000000" w:themeColor="text1"/>
          <w:sz w:val="18"/>
          <w:szCs w:val="20"/>
        </w:rPr>
        <w:t>Σημαντική τροποποίηση του φυσικού και οικονομικού αντικειμένου της Πράξης.</w:t>
      </w:r>
    </w:p>
    <w:p w:rsidR="00887625" w:rsidRPr="00887625" w:rsidRDefault="00887625" w:rsidP="00887625">
      <w:pPr>
        <w:pStyle w:val="a7"/>
        <w:numPr>
          <w:ilvl w:val="0"/>
          <w:numId w:val="7"/>
        </w:numPr>
        <w:tabs>
          <w:tab w:val="left" w:pos="284"/>
        </w:tabs>
        <w:autoSpaceDE w:val="0"/>
        <w:autoSpaceDN w:val="0"/>
        <w:adjustRightInd w:val="0"/>
        <w:spacing w:before="60" w:after="60" w:line="276" w:lineRule="auto"/>
        <w:ind w:left="567" w:hanging="218"/>
        <w:jc w:val="both"/>
        <w:rPr>
          <w:rFonts w:cs="Tahoma"/>
          <w:i/>
          <w:color w:val="000000" w:themeColor="text1"/>
          <w:sz w:val="18"/>
          <w:szCs w:val="20"/>
        </w:rPr>
      </w:pPr>
      <w:r w:rsidRPr="00887625">
        <w:rPr>
          <w:rFonts w:cs="Tahoma"/>
          <w:i/>
          <w:color w:val="000000" w:themeColor="text1"/>
          <w:sz w:val="18"/>
          <w:szCs w:val="20"/>
        </w:rPr>
        <w:t>Μεταφορές ποσών μεταξύ «Κατηγοριών δαπανών».</w:t>
      </w:r>
    </w:p>
    <w:p w:rsidR="00887625" w:rsidRPr="00887625" w:rsidRDefault="00887625" w:rsidP="00887625">
      <w:pPr>
        <w:pStyle w:val="a7"/>
        <w:numPr>
          <w:ilvl w:val="0"/>
          <w:numId w:val="7"/>
        </w:numPr>
        <w:tabs>
          <w:tab w:val="left" w:pos="284"/>
        </w:tabs>
        <w:autoSpaceDE w:val="0"/>
        <w:autoSpaceDN w:val="0"/>
        <w:adjustRightInd w:val="0"/>
        <w:spacing w:before="60" w:after="60" w:line="276" w:lineRule="auto"/>
        <w:ind w:left="567" w:hanging="218"/>
        <w:jc w:val="both"/>
        <w:rPr>
          <w:rFonts w:cs="Tahoma"/>
          <w:i/>
          <w:color w:val="000000" w:themeColor="text1"/>
          <w:sz w:val="18"/>
          <w:szCs w:val="20"/>
        </w:rPr>
      </w:pPr>
      <w:r w:rsidRPr="00887625">
        <w:rPr>
          <w:rFonts w:cs="Tahoma"/>
          <w:i/>
          <w:color w:val="000000" w:themeColor="text1"/>
          <w:sz w:val="18"/>
          <w:szCs w:val="20"/>
        </w:rPr>
        <w:t>Διόρθωση προφανών σφαλμάτων.</w:t>
      </w:r>
    </w:p>
    <w:p w:rsidR="00887625" w:rsidRPr="00887625" w:rsidRDefault="00887625" w:rsidP="00887625">
      <w:pPr>
        <w:tabs>
          <w:tab w:val="left" w:pos="284"/>
        </w:tabs>
        <w:autoSpaceDE w:val="0"/>
        <w:autoSpaceDN w:val="0"/>
        <w:adjustRightInd w:val="0"/>
        <w:spacing w:before="60" w:after="60"/>
        <w:jc w:val="both"/>
        <w:rPr>
          <w:rFonts w:cs="Tahoma"/>
          <w:i/>
          <w:sz w:val="18"/>
          <w:szCs w:val="20"/>
        </w:rPr>
      </w:pPr>
      <w:r w:rsidRPr="00887625">
        <w:rPr>
          <w:rFonts w:cs="Tahoma"/>
          <w:i/>
          <w:sz w:val="18"/>
          <w:szCs w:val="20"/>
        </w:rPr>
        <w:t>Η διαδικασία που ακολουθείται για τροποποιήσεις της απόφασης χρηματοδότησης είναι η εξής:</w:t>
      </w:r>
    </w:p>
    <w:p w:rsidR="00887625" w:rsidRPr="00887625" w:rsidRDefault="00887625" w:rsidP="00887625">
      <w:pPr>
        <w:tabs>
          <w:tab w:val="left" w:pos="0"/>
        </w:tabs>
        <w:spacing w:after="0" w:line="240" w:lineRule="auto"/>
        <w:ind w:right="45"/>
        <w:jc w:val="both"/>
        <w:rPr>
          <w:rFonts w:eastAsia="Times New Roman" w:cs="Arial"/>
          <w:b/>
          <w:bCs/>
          <w:iCs/>
          <w:color w:val="FF0000"/>
          <w:sz w:val="20"/>
          <w:szCs w:val="20"/>
          <w:lang w:eastAsia="el-GR"/>
        </w:rPr>
      </w:pPr>
      <w:r w:rsidRPr="00887625">
        <w:rPr>
          <w:rFonts w:eastAsia="Times New Roman" w:cs="Arial"/>
          <w:b/>
          <w:bCs/>
          <w:iCs/>
          <w:color w:val="FF0000"/>
          <w:sz w:val="20"/>
          <w:szCs w:val="20"/>
          <w:lang w:eastAsia="el-GR"/>
        </w:rPr>
        <w:t>[ΠΣΚΕ- ΠΑΡΑΓΡΑΦΟΙ 1-10 ΤΟΥ ΑΡΘΡΟΥ 21]</w:t>
      </w:r>
    </w:p>
    <w:p w:rsidR="00887625" w:rsidRDefault="00887625" w:rsidP="00887625">
      <w:pPr>
        <w:tabs>
          <w:tab w:val="left" w:pos="0"/>
        </w:tabs>
        <w:spacing w:after="0" w:line="240" w:lineRule="auto"/>
        <w:ind w:right="45"/>
        <w:jc w:val="both"/>
        <w:rPr>
          <w:rFonts w:eastAsia="Times New Roman" w:cs="Arial"/>
          <w:bCs/>
          <w:iCs/>
          <w:sz w:val="20"/>
          <w:szCs w:val="20"/>
          <w:lang w:eastAsia="el-GR"/>
        </w:rPr>
      </w:pPr>
    </w:p>
    <w:p w:rsidR="00FF6A81" w:rsidRPr="00EE255C" w:rsidRDefault="0088390E" w:rsidP="00887625">
      <w:pPr>
        <w:tabs>
          <w:tab w:val="left" w:pos="0"/>
        </w:tabs>
        <w:spacing w:after="0" w:line="240" w:lineRule="auto"/>
        <w:ind w:right="45"/>
        <w:jc w:val="both"/>
        <w:rPr>
          <w:rFonts w:eastAsia="Times New Roman" w:cs="Arial"/>
          <w:b/>
          <w:bCs/>
          <w:i/>
          <w:iCs/>
          <w:sz w:val="20"/>
          <w:szCs w:val="20"/>
          <w:u w:val="single"/>
          <w:lang w:eastAsia="el-GR"/>
        </w:rPr>
      </w:pPr>
      <w:r w:rsidRPr="00EE255C">
        <w:rPr>
          <w:rFonts w:eastAsia="Times New Roman" w:cs="Arial"/>
          <w:b/>
          <w:bCs/>
          <w:i/>
          <w:iCs/>
          <w:sz w:val="20"/>
          <w:szCs w:val="20"/>
          <w:u w:val="single"/>
          <w:lang w:eastAsia="el-GR"/>
        </w:rPr>
        <w:t>Β</w:t>
      </w:r>
      <w:r w:rsidR="00AA3E7C" w:rsidRPr="00EE255C">
        <w:rPr>
          <w:rFonts w:eastAsia="Times New Roman" w:cs="Arial"/>
          <w:b/>
          <w:bCs/>
          <w:i/>
          <w:iCs/>
          <w:sz w:val="20"/>
          <w:szCs w:val="20"/>
          <w:u w:val="single"/>
          <w:lang w:eastAsia="el-GR"/>
        </w:rPr>
        <w:t>.</w:t>
      </w:r>
      <w:r w:rsidR="00FF6A81" w:rsidRPr="00EE255C">
        <w:rPr>
          <w:rFonts w:eastAsia="Times New Roman" w:cs="Arial"/>
          <w:b/>
          <w:bCs/>
          <w:i/>
          <w:iCs/>
          <w:sz w:val="20"/>
          <w:szCs w:val="20"/>
          <w:u w:val="single"/>
          <w:lang w:eastAsia="el-GR"/>
        </w:rPr>
        <w:t xml:space="preserve"> την τροποποίηση του προϋπολογισμού του έργου</w:t>
      </w:r>
      <w:r w:rsidR="007520AA" w:rsidRPr="00EE255C">
        <w:rPr>
          <w:rFonts w:eastAsia="Times New Roman" w:cs="Arial"/>
          <w:b/>
          <w:bCs/>
          <w:i/>
          <w:iCs/>
          <w:sz w:val="20"/>
          <w:szCs w:val="20"/>
          <w:u w:val="single"/>
          <w:lang w:eastAsia="el-GR"/>
        </w:rPr>
        <w:t xml:space="preserve"> </w:t>
      </w:r>
      <w:r w:rsidR="00FD0851" w:rsidRPr="00EE255C">
        <w:rPr>
          <w:rFonts w:eastAsia="Times New Roman" w:cs="Arial"/>
          <w:b/>
          <w:bCs/>
          <w:i/>
          <w:iCs/>
          <w:sz w:val="20"/>
          <w:szCs w:val="20"/>
          <w:u w:val="single"/>
          <w:lang w:eastAsia="el-GR"/>
        </w:rPr>
        <w:t xml:space="preserve">- ΗΣΣΟΝΟΣ ΣΗΜΑΣΙΑΣ, για τους </w:t>
      </w:r>
      <w:r w:rsidR="00FF6A81" w:rsidRPr="00EE255C">
        <w:rPr>
          <w:rFonts w:eastAsia="Times New Roman" w:cs="Arial"/>
          <w:b/>
          <w:bCs/>
          <w:i/>
          <w:iCs/>
          <w:sz w:val="20"/>
          <w:szCs w:val="20"/>
          <w:u w:val="single"/>
          <w:lang w:eastAsia="el-GR"/>
        </w:rPr>
        <w:t>παρακάτω λόγους:</w:t>
      </w:r>
    </w:p>
    <w:p w:rsidR="00FF6A81" w:rsidRPr="00176ACA"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t>Μεταφορά ποσών από εργασίες που υλοποιήθηκαν με μικρότερο κόστος σε άλλες εργασίες</w:t>
      </w:r>
      <w:r w:rsidR="001D7E7D" w:rsidRPr="00176ACA">
        <w:rPr>
          <w:rFonts w:eastAsia="Times New Roman" w:cs="Arial"/>
          <w:bCs/>
          <w:i/>
          <w:iCs/>
          <w:sz w:val="20"/>
          <w:szCs w:val="20"/>
          <w:lang w:eastAsia="el-GR"/>
        </w:rPr>
        <w:t>,</w:t>
      </w:r>
      <w:r w:rsidR="00887625">
        <w:rPr>
          <w:rFonts w:eastAsia="Times New Roman" w:cs="Arial"/>
          <w:bCs/>
          <w:i/>
          <w:iCs/>
          <w:sz w:val="20"/>
          <w:szCs w:val="20"/>
          <w:lang w:eastAsia="el-GR"/>
        </w:rPr>
        <w:t xml:space="preserve"> εντός κατηγοριών δαπανών</w:t>
      </w:r>
    </w:p>
    <w:p w:rsidR="00FF6A81" w:rsidRPr="00176ACA"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t>την αλλαγή των ποσοτήτων εργασιών που δεν έχουν ακόμα πιστοποιηθεί βάσει επιμετρήσεων</w:t>
      </w:r>
      <w:r w:rsidR="00346A83" w:rsidRPr="00176ACA">
        <w:rPr>
          <w:rFonts w:eastAsia="Times New Roman" w:cs="Arial"/>
          <w:bCs/>
          <w:i/>
          <w:iCs/>
          <w:sz w:val="20"/>
          <w:szCs w:val="20"/>
          <w:lang w:eastAsia="el-GR"/>
        </w:rPr>
        <w:t>:</w:t>
      </w:r>
    </w:p>
    <w:p w:rsidR="00FF6A81" w:rsidRPr="00176ACA"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lastRenderedPageBreak/>
        <w:t>την αντικατάσταση λοιπού εξοπλισμού</w:t>
      </w:r>
      <w:r w:rsidR="001D7E7D" w:rsidRPr="00176ACA">
        <w:rPr>
          <w:rFonts w:eastAsia="Times New Roman" w:cs="Arial"/>
          <w:bCs/>
          <w:i/>
          <w:iCs/>
          <w:sz w:val="20"/>
          <w:szCs w:val="20"/>
          <w:lang w:eastAsia="el-GR"/>
        </w:rPr>
        <w:t>,</w:t>
      </w:r>
      <w:r w:rsidRPr="00176ACA">
        <w:rPr>
          <w:rFonts w:eastAsia="Times New Roman" w:cs="Arial"/>
          <w:bCs/>
          <w:i/>
          <w:iCs/>
          <w:sz w:val="20"/>
          <w:szCs w:val="20"/>
          <w:lang w:eastAsia="el-GR"/>
        </w:rPr>
        <w:t xml:space="preserve"> </w:t>
      </w:r>
    </w:p>
    <w:p w:rsidR="00FF6A81" w:rsidRPr="00176ACA"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t>την προσθήκη νέων εργασιών</w:t>
      </w:r>
      <w:r w:rsidR="007060E7" w:rsidRPr="00176ACA">
        <w:rPr>
          <w:rFonts w:eastAsia="Times New Roman" w:cs="Arial"/>
          <w:bCs/>
          <w:i/>
          <w:iCs/>
          <w:sz w:val="20"/>
          <w:szCs w:val="20"/>
          <w:lang w:eastAsia="el-GR"/>
        </w:rPr>
        <w:t>:</w:t>
      </w:r>
    </w:p>
    <w:p w:rsidR="006364C8" w:rsidRPr="00176ACA"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t>την κατάργηση εργασιών</w:t>
      </w:r>
      <w:r w:rsidR="006364C8" w:rsidRPr="00176ACA">
        <w:rPr>
          <w:rFonts w:eastAsia="Times New Roman" w:cs="Arial"/>
          <w:bCs/>
          <w:i/>
          <w:iCs/>
          <w:sz w:val="20"/>
          <w:szCs w:val="20"/>
          <w:lang w:eastAsia="el-GR"/>
        </w:rPr>
        <w:t xml:space="preserve">: </w:t>
      </w:r>
    </w:p>
    <w:p w:rsidR="00FF6A81" w:rsidRPr="00176ACA"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t xml:space="preserve"> την κατάργηση </w:t>
      </w:r>
      <w:r w:rsidR="009C1741" w:rsidRPr="00176ACA">
        <w:rPr>
          <w:rFonts w:eastAsia="Times New Roman" w:cs="Arial"/>
          <w:bCs/>
          <w:i/>
          <w:iCs/>
          <w:sz w:val="20"/>
          <w:szCs w:val="20"/>
          <w:lang w:eastAsia="el-GR"/>
        </w:rPr>
        <w:t>κατηγορίας δαπάνης</w:t>
      </w:r>
    </w:p>
    <w:p w:rsidR="00FD0851" w:rsidRDefault="00FF6A81"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r w:rsidRPr="00176ACA">
        <w:rPr>
          <w:rFonts w:eastAsia="Times New Roman" w:cs="Arial"/>
          <w:bCs/>
          <w:i/>
          <w:iCs/>
          <w:sz w:val="20"/>
          <w:szCs w:val="20"/>
          <w:lang w:eastAsia="el-GR"/>
        </w:rPr>
        <w:t>την προσθήκη νέ</w:t>
      </w:r>
      <w:r w:rsidR="009C1741" w:rsidRPr="00176ACA">
        <w:rPr>
          <w:rFonts w:eastAsia="Times New Roman" w:cs="Arial"/>
          <w:bCs/>
          <w:i/>
          <w:iCs/>
          <w:sz w:val="20"/>
          <w:szCs w:val="20"/>
          <w:lang w:eastAsia="el-GR"/>
        </w:rPr>
        <w:t>ας κατηγορίας δαπάνης</w:t>
      </w:r>
    </w:p>
    <w:p w:rsidR="008A2D8F" w:rsidRDefault="008A2D8F" w:rsidP="008A2D8F">
      <w:pPr>
        <w:widowControl w:val="0"/>
        <w:autoSpaceDE w:val="0"/>
        <w:autoSpaceDN w:val="0"/>
        <w:adjustRightInd w:val="0"/>
        <w:spacing w:after="0" w:line="240" w:lineRule="auto"/>
        <w:ind w:left="284"/>
        <w:jc w:val="both"/>
        <w:rPr>
          <w:rFonts w:eastAsia="Times New Roman" w:cs="Arial"/>
          <w:b/>
          <w:bCs/>
          <w:i/>
          <w:iCs/>
          <w:sz w:val="20"/>
          <w:szCs w:val="20"/>
          <w:lang w:eastAsia="el-GR"/>
        </w:rPr>
      </w:pPr>
    </w:p>
    <w:p w:rsidR="008A2D8F" w:rsidRPr="008A2D8F" w:rsidRDefault="008A2D8F" w:rsidP="008A2D8F">
      <w:pPr>
        <w:widowControl w:val="0"/>
        <w:autoSpaceDE w:val="0"/>
        <w:autoSpaceDN w:val="0"/>
        <w:adjustRightInd w:val="0"/>
        <w:spacing w:after="0" w:line="240" w:lineRule="auto"/>
        <w:ind w:left="284"/>
        <w:jc w:val="both"/>
        <w:rPr>
          <w:rFonts w:eastAsia="Times New Roman" w:cs="Arial"/>
          <w:b/>
          <w:bCs/>
          <w:i/>
          <w:iCs/>
          <w:sz w:val="20"/>
          <w:szCs w:val="20"/>
          <w:lang w:eastAsia="el-GR"/>
        </w:rPr>
      </w:pPr>
      <w:r w:rsidRPr="008A2D8F">
        <w:rPr>
          <w:rFonts w:eastAsia="Times New Roman" w:cs="Arial"/>
          <w:b/>
          <w:bCs/>
          <w:i/>
          <w:iCs/>
          <w:sz w:val="20"/>
          <w:szCs w:val="20"/>
          <w:lang w:eastAsia="el-GR"/>
        </w:rPr>
        <w:t>[ΠΣΚΕ- ΠΑΡΑΓΡΑΦΟ</w:t>
      </w:r>
      <w:r>
        <w:rPr>
          <w:rFonts w:eastAsia="Times New Roman" w:cs="Arial"/>
          <w:b/>
          <w:bCs/>
          <w:i/>
          <w:iCs/>
          <w:sz w:val="20"/>
          <w:szCs w:val="20"/>
          <w:lang w:eastAsia="el-GR"/>
        </w:rPr>
        <w:t>Σ 7 -ΠΡΟΣΟΧΗ! ΔΕΝ ΘΑ ΕΞΥΠΗΡΕΤΗΣΕΙ Η ΕΦΑΡΜΟΓΗ ΤΗΣ ΠΑΡΑΓΡΑΦΟΥ. ΣΥΝΙΣΤΟΥΜΕ ΝΑ ΜΗΝ ΕΦΑΡΜΟΣΘΕΙ]</w:t>
      </w:r>
    </w:p>
    <w:p w:rsidR="00887625" w:rsidRDefault="00887625" w:rsidP="007E3E68">
      <w:pPr>
        <w:widowControl w:val="0"/>
        <w:autoSpaceDE w:val="0"/>
        <w:autoSpaceDN w:val="0"/>
        <w:adjustRightInd w:val="0"/>
        <w:spacing w:after="0" w:line="240" w:lineRule="auto"/>
        <w:ind w:left="284"/>
        <w:jc w:val="both"/>
        <w:rPr>
          <w:rFonts w:eastAsia="Times New Roman" w:cs="Arial"/>
          <w:bCs/>
          <w:i/>
          <w:iCs/>
          <w:sz w:val="20"/>
          <w:szCs w:val="20"/>
          <w:lang w:eastAsia="el-GR"/>
        </w:rPr>
      </w:pPr>
    </w:p>
    <w:p w:rsidR="00887625" w:rsidRPr="00887625" w:rsidRDefault="00887625" w:rsidP="00887625">
      <w:pPr>
        <w:widowControl w:val="0"/>
        <w:autoSpaceDE w:val="0"/>
        <w:autoSpaceDN w:val="0"/>
        <w:adjustRightInd w:val="0"/>
        <w:spacing w:after="0" w:line="240" w:lineRule="auto"/>
        <w:jc w:val="both"/>
        <w:rPr>
          <w:rFonts w:eastAsia="Times New Roman" w:cs="Arial"/>
          <w:bCs/>
          <w:iCs/>
          <w:color w:val="FF0000"/>
          <w:sz w:val="20"/>
          <w:szCs w:val="20"/>
          <w:lang w:eastAsia="el-GR"/>
        </w:rPr>
      </w:pPr>
      <w:r w:rsidRPr="00887625">
        <w:rPr>
          <w:rFonts w:eastAsia="Times New Roman" w:cs="Arial"/>
          <w:bCs/>
          <w:iCs/>
          <w:color w:val="FF0000"/>
          <w:sz w:val="20"/>
          <w:szCs w:val="20"/>
          <w:lang w:eastAsia="el-GR"/>
        </w:rPr>
        <w:t>[ΕΝΔΕΙΚΤΙΚΑ ΚΕΙΜΕΝΑ]</w:t>
      </w:r>
    </w:p>
    <w:p w:rsidR="00FF6A81" w:rsidRPr="008A2D8F" w:rsidRDefault="00FF6A81" w:rsidP="007E3E68">
      <w:pPr>
        <w:widowControl w:val="0"/>
        <w:autoSpaceDE w:val="0"/>
        <w:autoSpaceDN w:val="0"/>
        <w:adjustRightInd w:val="0"/>
        <w:spacing w:after="0" w:line="240" w:lineRule="auto"/>
        <w:jc w:val="both"/>
        <w:rPr>
          <w:rFonts w:eastAsia="Times New Roman" w:cs="Arial"/>
          <w:bCs/>
          <w:i/>
          <w:iCs/>
          <w:sz w:val="20"/>
          <w:szCs w:val="20"/>
          <w:lang w:eastAsia="el-GR"/>
        </w:rPr>
      </w:pPr>
      <w:r w:rsidRPr="008A2D8F">
        <w:rPr>
          <w:rFonts w:eastAsia="Times New Roman" w:cs="Arial"/>
          <w:bCs/>
          <w:i/>
          <w:iCs/>
          <w:sz w:val="20"/>
          <w:szCs w:val="20"/>
          <w:lang w:eastAsia="el-GR"/>
        </w:rPr>
        <w:t xml:space="preserve">Πιο συγκεκριμένα, το αίτημα αφορά σε τροποποίηση του φυσικού και οικονομικού αντικειμένου ανάμεσα στις κατηγορίες δαπανών. Προτείνονται αυξομειώσεις σε επιμέρους κωδικούς εργασιών, με ταυτόχρονη προσθήκη νέων εργασιών και κατάργηση άλλων. </w:t>
      </w:r>
    </w:p>
    <w:p w:rsidR="00176ACA" w:rsidRPr="008A2D8F" w:rsidRDefault="00176ACA" w:rsidP="007E3E68">
      <w:pPr>
        <w:spacing w:before="60" w:after="60"/>
        <w:jc w:val="both"/>
        <w:rPr>
          <w:rFonts w:ascii="Calibri" w:hAnsi="Calibri"/>
          <w:i/>
          <w:sz w:val="20"/>
          <w:szCs w:val="20"/>
        </w:rPr>
      </w:pPr>
      <w:r w:rsidRPr="008A2D8F">
        <w:rPr>
          <w:rFonts w:ascii="Calibri" w:hAnsi="Calibri"/>
          <w:i/>
          <w:sz w:val="20"/>
          <w:szCs w:val="20"/>
        </w:rPr>
        <w:t xml:space="preserve">Η τροποποίηση δεν επιφέρει την αύξηση του προϋπολογισμού του έργου και αφορά σε τροποποιήσεις μεταξύ των κατηγοριών δαπανών/δαπανών των εγκεκριμένων εργασιών, όπως αυτές αναφέρονται στον προϋπολογισμό της </w:t>
      </w:r>
      <w:r w:rsidR="007E3E68" w:rsidRPr="008A2D8F">
        <w:rPr>
          <w:rFonts w:ascii="Calibri" w:hAnsi="Calibri"/>
          <w:i/>
          <w:sz w:val="20"/>
          <w:szCs w:val="20"/>
        </w:rPr>
        <w:t>απόφασης χρηματοδότησης.</w:t>
      </w:r>
    </w:p>
    <w:p w:rsidR="00176ACA" w:rsidRPr="008A2D8F" w:rsidRDefault="00176ACA" w:rsidP="007E3E68">
      <w:pPr>
        <w:spacing w:before="60" w:after="60"/>
        <w:jc w:val="both"/>
        <w:rPr>
          <w:rFonts w:ascii="Calibri" w:hAnsi="Calibri"/>
          <w:i/>
          <w:sz w:val="20"/>
          <w:szCs w:val="20"/>
        </w:rPr>
      </w:pPr>
      <w:r w:rsidRPr="008A2D8F">
        <w:rPr>
          <w:rFonts w:ascii="Calibri" w:hAnsi="Calibri"/>
          <w:i/>
          <w:sz w:val="20"/>
          <w:szCs w:val="20"/>
        </w:rPr>
        <w:t>Επίσης, οι προτεινόμενες τροποποιήσεις δεν επηρεάζουν το στόχο υλοποίησης του έργου, το χαρακτήρα του έργου, τη λειτουργικότητα και την αποτελεσματικότητά του, καθώς και τα στοιχεία που λήφθηκαν υπόψη για κατά τη διαδικασία αξιολόγησης και βαθμολόγησης αυτού.</w:t>
      </w:r>
    </w:p>
    <w:p w:rsidR="00176ACA" w:rsidRPr="008A2D8F" w:rsidRDefault="00176ACA" w:rsidP="007E3E68">
      <w:pPr>
        <w:spacing w:before="60" w:after="60"/>
        <w:jc w:val="both"/>
        <w:rPr>
          <w:rFonts w:ascii="Calibri" w:hAnsi="Calibri"/>
          <w:i/>
          <w:sz w:val="20"/>
          <w:szCs w:val="20"/>
        </w:rPr>
      </w:pPr>
      <w:r w:rsidRPr="008A2D8F">
        <w:rPr>
          <w:rFonts w:ascii="Calibri" w:hAnsi="Calibri"/>
          <w:i/>
          <w:sz w:val="20"/>
          <w:szCs w:val="20"/>
        </w:rPr>
        <w:t xml:space="preserve">Η τροποποίηση αφορά σύμφωνα με τη διαδικασία που ακολουθήσαμε : </w:t>
      </w:r>
    </w:p>
    <w:p w:rsidR="00176ACA" w:rsidRPr="008A2D8F" w:rsidRDefault="00176ACA" w:rsidP="007E3E68">
      <w:pPr>
        <w:spacing w:before="60" w:after="60"/>
        <w:jc w:val="both"/>
        <w:rPr>
          <w:rFonts w:ascii="Calibri" w:hAnsi="Calibri" w:cs="Times New Roman"/>
          <w:i/>
          <w:sz w:val="20"/>
          <w:szCs w:val="20"/>
        </w:rPr>
      </w:pPr>
      <w:r w:rsidRPr="008A2D8F">
        <w:rPr>
          <w:rFonts w:ascii="Calibri" w:hAnsi="Calibri" w:cs="Times New Roman"/>
          <w:i/>
          <w:sz w:val="20"/>
          <w:szCs w:val="20"/>
        </w:rPr>
        <w:t xml:space="preserve">Μεταβολή στις τιμές των επενδυτικών αγαθών και θα χρειαστεί να γίνει αναπροσαρμογή των τιμών μονάδος </w:t>
      </w:r>
      <w:r w:rsidR="007E3E68" w:rsidRPr="008A2D8F">
        <w:rPr>
          <w:rFonts w:ascii="Calibri" w:hAnsi="Calibri" w:cs="Times New Roman"/>
          <w:i/>
          <w:sz w:val="20"/>
          <w:szCs w:val="20"/>
        </w:rPr>
        <w:t xml:space="preserve">λόγω των γενικότερων αναπροσαρμογών των τιμών της αγοράς, </w:t>
      </w:r>
      <w:r w:rsidRPr="008A2D8F">
        <w:rPr>
          <w:rFonts w:ascii="Calibri" w:hAnsi="Calibri" w:cs="Times New Roman"/>
          <w:i/>
          <w:sz w:val="20"/>
          <w:szCs w:val="20"/>
        </w:rPr>
        <w:t>χωρίς όμως να υπάρχει μεταβολή στα ποσά ανά κατηγορία αλλά ούτε και στο τελικό ποσό του προϋπολογισμού.</w:t>
      </w:r>
    </w:p>
    <w:p w:rsidR="007E3E68" w:rsidRPr="008A2D8F" w:rsidRDefault="007E3E68" w:rsidP="007E3E68">
      <w:pPr>
        <w:spacing w:before="60" w:after="60"/>
        <w:jc w:val="both"/>
        <w:rPr>
          <w:rFonts w:ascii="Calibri" w:hAnsi="Calibri" w:cs="Times New Roman"/>
          <w:i/>
          <w:sz w:val="20"/>
          <w:szCs w:val="20"/>
        </w:rPr>
      </w:pPr>
      <w:r w:rsidRPr="008A2D8F">
        <w:rPr>
          <w:rFonts w:ascii="Calibri" w:hAnsi="Calibri" w:cs="Times New Roman"/>
          <w:i/>
          <w:sz w:val="20"/>
          <w:szCs w:val="20"/>
        </w:rPr>
        <w:t xml:space="preserve">Όσον αφορά τις κατασκευαστικές εργασίες αιτούμαστε την </w:t>
      </w:r>
      <w:r w:rsidR="00887625" w:rsidRPr="008A2D8F">
        <w:rPr>
          <w:rFonts w:ascii="Calibri" w:hAnsi="Calibri" w:cs="Times New Roman"/>
          <w:i/>
          <w:color w:val="FF0000"/>
          <w:sz w:val="20"/>
          <w:szCs w:val="20"/>
        </w:rPr>
        <w:t>ΧΧΧΧΧΧΧΧΧΧΧΧΧΧΧ</w:t>
      </w:r>
    </w:p>
    <w:p w:rsidR="00176ACA" w:rsidRDefault="00176ACA" w:rsidP="007E3E68">
      <w:pPr>
        <w:widowControl w:val="0"/>
        <w:autoSpaceDE w:val="0"/>
        <w:autoSpaceDN w:val="0"/>
        <w:adjustRightInd w:val="0"/>
        <w:spacing w:after="0" w:line="240" w:lineRule="auto"/>
        <w:jc w:val="both"/>
        <w:rPr>
          <w:rFonts w:eastAsia="Times New Roman" w:cs="Arial"/>
          <w:bCs/>
          <w:iCs/>
          <w:sz w:val="20"/>
          <w:szCs w:val="20"/>
          <w:lang w:eastAsia="el-GR"/>
        </w:rPr>
      </w:pPr>
    </w:p>
    <w:p w:rsidR="00887625" w:rsidRDefault="00887625" w:rsidP="007E3E68">
      <w:pPr>
        <w:widowControl w:val="0"/>
        <w:autoSpaceDE w:val="0"/>
        <w:autoSpaceDN w:val="0"/>
        <w:adjustRightInd w:val="0"/>
        <w:spacing w:after="0" w:line="240" w:lineRule="auto"/>
        <w:jc w:val="both"/>
        <w:rPr>
          <w:rFonts w:eastAsia="Times New Roman" w:cs="Arial"/>
          <w:bCs/>
          <w:iCs/>
          <w:sz w:val="20"/>
          <w:szCs w:val="20"/>
          <w:lang w:eastAsia="el-GR"/>
        </w:rPr>
      </w:pPr>
      <w:r>
        <w:rPr>
          <w:rFonts w:eastAsia="Times New Roman" w:cs="Arial"/>
          <w:bCs/>
          <w:iCs/>
          <w:sz w:val="20"/>
          <w:szCs w:val="20"/>
          <w:lang w:eastAsia="el-GR"/>
        </w:rPr>
        <w:t>Υποβάλλουμε συνημμένα:</w:t>
      </w:r>
    </w:p>
    <w:p w:rsidR="00887625" w:rsidRDefault="00887625" w:rsidP="007E3E68">
      <w:pPr>
        <w:widowControl w:val="0"/>
        <w:autoSpaceDE w:val="0"/>
        <w:autoSpaceDN w:val="0"/>
        <w:adjustRightInd w:val="0"/>
        <w:spacing w:after="0" w:line="240" w:lineRule="auto"/>
        <w:jc w:val="both"/>
        <w:rPr>
          <w:rFonts w:eastAsia="Times New Roman" w:cs="Arial"/>
          <w:bCs/>
          <w:iCs/>
          <w:sz w:val="20"/>
          <w:szCs w:val="20"/>
          <w:lang w:eastAsia="el-GR"/>
        </w:rPr>
      </w:pPr>
    </w:p>
    <w:p w:rsidR="00887625" w:rsidRPr="008A2D8F" w:rsidRDefault="00887625" w:rsidP="00887625">
      <w:pPr>
        <w:pStyle w:val="a7"/>
        <w:numPr>
          <w:ilvl w:val="0"/>
          <w:numId w:val="7"/>
        </w:numPr>
        <w:tabs>
          <w:tab w:val="left" w:pos="284"/>
        </w:tabs>
        <w:autoSpaceDE w:val="0"/>
        <w:autoSpaceDN w:val="0"/>
        <w:adjustRightInd w:val="0"/>
        <w:spacing w:before="60" w:after="60" w:line="276" w:lineRule="auto"/>
        <w:ind w:left="284" w:hanging="284"/>
        <w:jc w:val="both"/>
        <w:rPr>
          <w:rFonts w:cs="Tahoma"/>
          <w:i/>
          <w:color w:val="000000" w:themeColor="text1"/>
          <w:sz w:val="20"/>
          <w:szCs w:val="20"/>
        </w:rPr>
      </w:pPr>
      <w:r w:rsidRPr="008A2D8F">
        <w:rPr>
          <w:rFonts w:cs="Tahoma"/>
          <w:i/>
          <w:sz w:val="20"/>
          <w:szCs w:val="20"/>
        </w:rPr>
        <w:t xml:space="preserve">Τεχνική </w:t>
      </w:r>
      <w:r w:rsidRPr="008A2D8F">
        <w:rPr>
          <w:rFonts w:cs="Tahoma"/>
          <w:i/>
          <w:color w:val="000000" w:themeColor="text1"/>
          <w:sz w:val="20"/>
          <w:szCs w:val="20"/>
        </w:rPr>
        <w:t>Έκθεση με πλήρη τεχνική και οικονομική αιτιολόγηση των προτεινόμενων αλλαγών.</w:t>
      </w:r>
    </w:p>
    <w:p w:rsidR="00887625" w:rsidRPr="008A2D8F" w:rsidRDefault="00887625" w:rsidP="00887625">
      <w:pPr>
        <w:pStyle w:val="a7"/>
        <w:numPr>
          <w:ilvl w:val="0"/>
          <w:numId w:val="7"/>
        </w:numPr>
        <w:tabs>
          <w:tab w:val="left" w:pos="284"/>
        </w:tabs>
        <w:autoSpaceDE w:val="0"/>
        <w:autoSpaceDN w:val="0"/>
        <w:adjustRightInd w:val="0"/>
        <w:spacing w:before="60" w:after="60" w:line="276" w:lineRule="auto"/>
        <w:ind w:left="284" w:hanging="284"/>
        <w:jc w:val="both"/>
        <w:rPr>
          <w:rFonts w:cs="Tahoma"/>
          <w:i/>
          <w:color w:val="000000" w:themeColor="text1"/>
          <w:sz w:val="20"/>
          <w:szCs w:val="20"/>
        </w:rPr>
      </w:pPr>
      <w:r w:rsidRPr="008A2D8F">
        <w:rPr>
          <w:rFonts w:cs="Tahoma"/>
          <w:i/>
          <w:color w:val="000000" w:themeColor="text1"/>
          <w:sz w:val="20"/>
          <w:szCs w:val="20"/>
        </w:rPr>
        <w:t>Συγκριτικό πίνακα αρχικώς εγκεκριμένων και προτεινόμενων εργασιών-εξοπλισμού.</w:t>
      </w:r>
    </w:p>
    <w:p w:rsidR="00887625" w:rsidRPr="008A2D8F" w:rsidRDefault="00887625" w:rsidP="00887625">
      <w:pPr>
        <w:pStyle w:val="a7"/>
        <w:numPr>
          <w:ilvl w:val="0"/>
          <w:numId w:val="7"/>
        </w:numPr>
        <w:tabs>
          <w:tab w:val="left" w:pos="284"/>
        </w:tabs>
        <w:autoSpaceDE w:val="0"/>
        <w:autoSpaceDN w:val="0"/>
        <w:adjustRightInd w:val="0"/>
        <w:spacing w:before="60" w:after="60" w:line="276" w:lineRule="auto"/>
        <w:ind w:left="284" w:hanging="284"/>
        <w:jc w:val="both"/>
        <w:rPr>
          <w:rFonts w:cs="Tahoma"/>
          <w:i/>
          <w:color w:val="000000" w:themeColor="text1"/>
          <w:sz w:val="20"/>
          <w:szCs w:val="20"/>
        </w:rPr>
      </w:pPr>
      <w:r w:rsidRPr="008A2D8F">
        <w:rPr>
          <w:rFonts w:cs="Tahoma"/>
          <w:i/>
          <w:color w:val="000000" w:themeColor="text1"/>
          <w:sz w:val="20"/>
          <w:szCs w:val="20"/>
        </w:rPr>
        <w:t>Προσφορές για τις νέες εργασίες – εξοπλισμούς.</w:t>
      </w:r>
    </w:p>
    <w:p w:rsidR="00887625" w:rsidRPr="008A2D8F" w:rsidRDefault="00887625" w:rsidP="00887625">
      <w:pPr>
        <w:pStyle w:val="a7"/>
        <w:numPr>
          <w:ilvl w:val="0"/>
          <w:numId w:val="7"/>
        </w:numPr>
        <w:tabs>
          <w:tab w:val="left" w:pos="284"/>
        </w:tabs>
        <w:autoSpaceDE w:val="0"/>
        <w:autoSpaceDN w:val="0"/>
        <w:adjustRightInd w:val="0"/>
        <w:spacing w:before="60" w:after="60" w:line="276" w:lineRule="auto"/>
        <w:ind w:left="284" w:hanging="284"/>
        <w:jc w:val="both"/>
        <w:rPr>
          <w:rFonts w:cs="Tahoma"/>
          <w:i/>
          <w:color w:val="000000" w:themeColor="text1"/>
          <w:sz w:val="20"/>
          <w:szCs w:val="20"/>
        </w:rPr>
      </w:pPr>
      <w:r w:rsidRPr="008A2D8F">
        <w:rPr>
          <w:rFonts w:cs="Tahoma"/>
          <w:i/>
          <w:color w:val="000000" w:themeColor="text1"/>
          <w:sz w:val="20"/>
          <w:szCs w:val="20"/>
        </w:rPr>
        <w:t>Χρονοδιάγραμμα εκτέλεσης νέων εργασιών.</w:t>
      </w:r>
    </w:p>
    <w:p w:rsidR="00887625" w:rsidRPr="008A2D8F" w:rsidRDefault="00887625" w:rsidP="00887625">
      <w:pPr>
        <w:pStyle w:val="a7"/>
        <w:numPr>
          <w:ilvl w:val="0"/>
          <w:numId w:val="7"/>
        </w:numPr>
        <w:tabs>
          <w:tab w:val="left" w:pos="284"/>
        </w:tabs>
        <w:autoSpaceDE w:val="0"/>
        <w:autoSpaceDN w:val="0"/>
        <w:adjustRightInd w:val="0"/>
        <w:spacing w:before="60" w:after="60" w:line="276" w:lineRule="auto"/>
        <w:ind w:left="284" w:hanging="284"/>
        <w:jc w:val="both"/>
        <w:rPr>
          <w:rFonts w:cs="Tahoma"/>
          <w:i/>
          <w:sz w:val="20"/>
          <w:szCs w:val="20"/>
        </w:rPr>
      </w:pPr>
      <w:r w:rsidRPr="008A2D8F">
        <w:rPr>
          <w:rFonts w:cs="Tahoma"/>
          <w:i/>
          <w:color w:val="000000" w:themeColor="text1"/>
          <w:sz w:val="20"/>
          <w:szCs w:val="20"/>
        </w:rPr>
        <w:t>Λοιπά δικα</w:t>
      </w:r>
      <w:r w:rsidRPr="008A2D8F">
        <w:rPr>
          <w:rFonts w:cs="Tahoma"/>
          <w:i/>
          <w:sz w:val="20"/>
          <w:szCs w:val="20"/>
        </w:rPr>
        <w:t>ιολογητικά στοιχεία, ανάλογα με τη φύση της τροποποίησης.</w:t>
      </w:r>
    </w:p>
    <w:p w:rsidR="00887625" w:rsidRDefault="00887625" w:rsidP="007E3E68">
      <w:pPr>
        <w:widowControl w:val="0"/>
        <w:autoSpaceDE w:val="0"/>
        <w:autoSpaceDN w:val="0"/>
        <w:adjustRightInd w:val="0"/>
        <w:spacing w:after="0" w:line="240" w:lineRule="auto"/>
        <w:jc w:val="both"/>
        <w:rPr>
          <w:rFonts w:eastAsia="Times New Roman" w:cs="Arial"/>
          <w:bCs/>
          <w:iCs/>
          <w:sz w:val="20"/>
          <w:szCs w:val="20"/>
          <w:lang w:eastAsia="el-GR"/>
        </w:rPr>
      </w:pPr>
    </w:p>
    <w:p w:rsidR="007E3E68" w:rsidRDefault="007E3E68" w:rsidP="008A2D8F">
      <w:pPr>
        <w:spacing w:after="0" w:line="240" w:lineRule="auto"/>
        <w:rPr>
          <w:rFonts w:cs="Tahoma"/>
          <w:sz w:val="20"/>
          <w:szCs w:val="20"/>
        </w:rPr>
      </w:pPr>
      <w:r>
        <w:rPr>
          <w:rFonts w:cs="Tahoma"/>
          <w:sz w:val="20"/>
          <w:szCs w:val="20"/>
        </w:rPr>
        <w:t xml:space="preserve">Παρακαλώ να εξετάσετε το παραπάνω αίτημα </w:t>
      </w:r>
      <w:r w:rsidRPr="00B27DF1">
        <w:rPr>
          <w:rFonts w:cs="Tahoma"/>
          <w:sz w:val="20"/>
          <w:szCs w:val="20"/>
        </w:rPr>
        <w:t>τροποποίησης.</w:t>
      </w:r>
    </w:p>
    <w:p w:rsidR="007E3E68" w:rsidRDefault="007E3E68" w:rsidP="008A2D8F">
      <w:pPr>
        <w:spacing w:after="0" w:line="240" w:lineRule="auto"/>
        <w:rPr>
          <w:rFonts w:cs="Tahoma"/>
          <w:sz w:val="20"/>
          <w:szCs w:val="20"/>
        </w:rPr>
      </w:pPr>
      <w:r>
        <w:rPr>
          <w:rFonts w:cs="Tahoma"/>
          <w:sz w:val="20"/>
          <w:szCs w:val="20"/>
        </w:rPr>
        <w:t>Είμαστε στη διάθεση σας για οποιαδήποτε διευκρίνηση.</w:t>
      </w:r>
    </w:p>
    <w:p w:rsidR="007E3E68" w:rsidRDefault="007E3E68" w:rsidP="008A2D8F">
      <w:pPr>
        <w:spacing w:after="0" w:line="240" w:lineRule="auto"/>
        <w:rPr>
          <w:rFonts w:cs="Tahoma"/>
          <w:sz w:val="20"/>
          <w:szCs w:val="20"/>
        </w:rPr>
      </w:pPr>
    </w:p>
    <w:p w:rsidR="008A2D8F" w:rsidRDefault="008A2D8F" w:rsidP="008A2D8F">
      <w:pPr>
        <w:spacing w:after="0" w:line="240" w:lineRule="auto"/>
        <w:rPr>
          <w:rFonts w:cs="Tahoma"/>
          <w:sz w:val="20"/>
          <w:szCs w:val="20"/>
        </w:rPr>
      </w:pPr>
    </w:p>
    <w:p w:rsidR="008A2D8F" w:rsidRDefault="008A2D8F" w:rsidP="008A2D8F">
      <w:pPr>
        <w:spacing w:after="0" w:line="240" w:lineRule="auto"/>
        <w:rPr>
          <w:rFonts w:cs="Tahoma"/>
          <w:sz w:val="20"/>
          <w:szCs w:val="20"/>
        </w:rPr>
      </w:pPr>
    </w:p>
    <w:p w:rsidR="008A2D8F" w:rsidRDefault="008A2D8F" w:rsidP="008A2D8F">
      <w:pPr>
        <w:spacing w:after="0" w:line="240" w:lineRule="auto"/>
        <w:rPr>
          <w:rFonts w:cs="Tahoma"/>
          <w:sz w:val="20"/>
          <w:szCs w:val="20"/>
        </w:rPr>
      </w:pPr>
      <w:r>
        <w:rPr>
          <w:rFonts w:cs="Tahoma"/>
          <w:sz w:val="20"/>
          <w:szCs w:val="20"/>
        </w:rPr>
        <w:t>__________________________</w:t>
      </w:r>
    </w:p>
    <w:p w:rsidR="00F850AA" w:rsidRDefault="008A2D8F" w:rsidP="008A2D8F">
      <w:pPr>
        <w:rPr>
          <w:rFonts w:eastAsia="Times New Roman" w:cs="Tahoma"/>
          <w:i/>
          <w:sz w:val="20"/>
          <w:szCs w:val="20"/>
          <w:lang w:eastAsia="el-GR"/>
        </w:rPr>
      </w:pPr>
      <w:r>
        <w:rPr>
          <w:rFonts w:cs="Tahoma"/>
          <w:sz w:val="20"/>
          <w:szCs w:val="20"/>
        </w:rPr>
        <w:t>Ο νόμιμος Εκπρόσωπος</w:t>
      </w:r>
    </w:p>
    <w:p w:rsidR="00F850AA" w:rsidRDefault="00F850AA" w:rsidP="00F850AA">
      <w:pPr>
        <w:overflowPunct w:val="0"/>
        <w:autoSpaceDE w:val="0"/>
        <w:autoSpaceDN w:val="0"/>
        <w:adjustRightInd w:val="0"/>
        <w:spacing w:after="0" w:line="240" w:lineRule="auto"/>
        <w:textAlignment w:val="baseline"/>
        <w:rPr>
          <w:rFonts w:eastAsia="Times New Roman" w:cs="Tahoma"/>
          <w:i/>
          <w:sz w:val="20"/>
          <w:szCs w:val="20"/>
          <w:lang w:eastAsia="el-GR"/>
        </w:rPr>
        <w:sectPr w:rsidR="00F850AA" w:rsidSect="003267A3">
          <w:headerReference w:type="default" r:id="rId8"/>
          <w:footerReference w:type="default" r:id="rId9"/>
          <w:pgSz w:w="11906" w:h="16838"/>
          <w:pgMar w:top="1440" w:right="1800" w:bottom="1440" w:left="1800" w:header="708" w:footer="708" w:gutter="0"/>
          <w:cols w:space="708"/>
          <w:docGrid w:linePitch="360"/>
        </w:sectPr>
      </w:pPr>
    </w:p>
    <w:p w:rsidR="00F850AA" w:rsidRDefault="00F850AA" w:rsidP="00F850AA">
      <w:pPr>
        <w:overflowPunct w:val="0"/>
        <w:autoSpaceDE w:val="0"/>
        <w:autoSpaceDN w:val="0"/>
        <w:adjustRightInd w:val="0"/>
        <w:spacing w:after="0" w:line="240" w:lineRule="auto"/>
        <w:textAlignment w:val="baseline"/>
        <w:rPr>
          <w:rFonts w:eastAsia="Times New Roman" w:cs="Tahoma"/>
          <w:i/>
          <w:sz w:val="20"/>
          <w:szCs w:val="20"/>
          <w:lang w:eastAsia="el-GR"/>
        </w:rPr>
      </w:pPr>
    </w:p>
    <w:tbl>
      <w:tblPr>
        <w:tblW w:w="5000" w:type="pct"/>
        <w:tblLook w:val="04A0"/>
      </w:tblPr>
      <w:tblGrid>
        <w:gridCol w:w="1443"/>
        <w:gridCol w:w="1791"/>
        <w:gridCol w:w="1334"/>
        <w:gridCol w:w="2894"/>
        <w:gridCol w:w="1346"/>
        <w:gridCol w:w="865"/>
        <w:gridCol w:w="1264"/>
        <w:gridCol w:w="1273"/>
        <w:gridCol w:w="1186"/>
        <w:gridCol w:w="1268"/>
        <w:gridCol w:w="1209"/>
        <w:gridCol w:w="1181"/>
        <w:gridCol w:w="1186"/>
        <w:gridCol w:w="1790"/>
        <w:gridCol w:w="1259"/>
        <w:gridCol w:w="1607"/>
      </w:tblGrid>
      <w:tr w:rsidR="00F11949" w:rsidRPr="00540927" w:rsidTr="00887625">
        <w:trPr>
          <w:trHeight w:val="276"/>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20"/>
                <w:szCs w:val="20"/>
                <w:lang w:eastAsia="el-GR"/>
              </w:rPr>
            </w:pPr>
            <w:r w:rsidRPr="00540927">
              <w:rPr>
                <w:rFonts w:ascii="Calibri" w:eastAsia="Times New Roman" w:hAnsi="Calibri" w:cs="Times New Roman"/>
                <w:b/>
                <w:bCs/>
                <w:color w:val="000000"/>
                <w:sz w:val="20"/>
                <w:szCs w:val="20"/>
                <w:lang w:eastAsia="el-GR"/>
              </w:rPr>
              <w:t>ΑΙΤΗΣΗ ΤΡΟΠΟΠΟΙΗΣΗΣ ΠΡΟΥΠΟΛΟΓΙΣΜΟΥ (ΕΝΤΌΣ ή ΕΚΤΟΣ ΚΑΤΗΓΟΡΙΩΝ ΔΑΠΑΝΩΝ)</w:t>
            </w:r>
          </w:p>
        </w:tc>
      </w:tr>
      <w:tr w:rsidR="00F11949" w:rsidRPr="00540927" w:rsidTr="00887625">
        <w:trPr>
          <w:trHeight w:val="288"/>
        </w:trPr>
        <w:tc>
          <w:tcPr>
            <w:tcW w:w="315" w:type="pct"/>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lang w:eastAsia="el-GR"/>
              </w:rPr>
            </w:pPr>
            <w:bookmarkStart w:id="0" w:name="RANGE!A2:P35"/>
            <w:r w:rsidRPr="00540927">
              <w:rPr>
                <w:rFonts w:ascii="Calibri" w:eastAsia="Times New Roman" w:hAnsi="Calibri" w:cs="Times New Roman"/>
                <w:b/>
                <w:bCs/>
                <w:color w:val="000000"/>
                <w:lang w:eastAsia="el-GR"/>
              </w:rPr>
              <w:t>ΤΑΥΤΟΤΗΤΑ</w:t>
            </w:r>
            <w:bookmarkEnd w:id="0"/>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ΕΠΙΧΕΙΡΗΣΙΑΚΟ ΠΡΟΓΡΑΜΜΑ:</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ΑΛΙΕΙΑΣ&amp; ΘΑΛΑΣΣΑΣ  2014-2020</w:t>
            </w:r>
          </w:p>
        </w:tc>
        <w:tc>
          <w:tcPr>
            <w:tcW w:w="101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11949" w:rsidRPr="00540927" w:rsidRDefault="00F11949" w:rsidP="00887625">
            <w:pPr>
              <w:spacing w:after="0" w:line="240" w:lineRule="auto"/>
              <w:jc w:val="center"/>
              <w:rPr>
                <w:rFonts w:ascii="Calibri" w:eastAsia="Times New Roman" w:hAnsi="Calibri" w:cs="Times New Roman"/>
                <w:color w:val="000000"/>
                <w:lang w:eastAsia="el-GR"/>
              </w:rPr>
            </w:pPr>
            <w:r w:rsidRPr="00540927">
              <w:rPr>
                <w:rFonts w:ascii="Calibri" w:eastAsia="Times New Roman" w:hAnsi="Calibri" w:cs="Times New Roman"/>
                <w:color w:val="000000"/>
                <w:lang w:eastAsia="el-GR"/>
              </w:rPr>
              <w:t> </w:t>
            </w:r>
          </w:p>
        </w:tc>
      </w:tr>
      <w:tr w:rsidR="00F11949" w:rsidRPr="00540927" w:rsidTr="00887625">
        <w:trPr>
          <w:trHeight w:val="288"/>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lang w:eastAsia="el-GR"/>
              </w:rPr>
            </w:pPr>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ΠΡΟΤΕΡΑΙΟΤΗΤΑ:</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 xml:space="preserve">4. Αύξηση της απασχόλησης και της εδαφικής συνοχής </w:t>
            </w:r>
          </w:p>
        </w:tc>
        <w:tc>
          <w:tcPr>
            <w:tcW w:w="1017" w:type="pct"/>
            <w:gridSpan w:val="3"/>
            <w:vMerge/>
            <w:tcBorders>
              <w:top w:val="single" w:sz="4" w:space="0" w:color="auto"/>
              <w:left w:val="single" w:sz="4" w:space="0" w:color="auto"/>
              <w:bottom w:val="single" w:sz="4" w:space="0" w:color="000000"/>
              <w:right w:val="single" w:sz="4" w:space="0" w:color="000000"/>
            </w:tcBorders>
            <w:vAlign w:val="center"/>
            <w:hideMark/>
          </w:tcPr>
          <w:p w:rsidR="00F11949" w:rsidRPr="00540927" w:rsidRDefault="00F11949" w:rsidP="00887625">
            <w:pPr>
              <w:spacing w:after="0" w:line="240" w:lineRule="auto"/>
              <w:rPr>
                <w:rFonts w:ascii="Calibri" w:eastAsia="Times New Roman" w:hAnsi="Calibri" w:cs="Times New Roman"/>
                <w:color w:val="000000"/>
                <w:lang w:eastAsia="el-GR"/>
              </w:rPr>
            </w:pPr>
          </w:p>
        </w:tc>
      </w:tr>
      <w:tr w:rsidR="00F11949" w:rsidRPr="00540927" w:rsidTr="00887625">
        <w:trPr>
          <w:trHeight w:val="288"/>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lang w:eastAsia="el-GR"/>
              </w:rPr>
            </w:pPr>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ΜΕΤΡΟ:</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(8.3.3.) Άρθρο 63 «Εφαρμογή στρατηγικών τοπικής ανάπτυξης»</w:t>
            </w:r>
          </w:p>
        </w:tc>
        <w:tc>
          <w:tcPr>
            <w:tcW w:w="1017" w:type="pct"/>
            <w:gridSpan w:val="3"/>
            <w:vMerge/>
            <w:tcBorders>
              <w:top w:val="single" w:sz="4" w:space="0" w:color="auto"/>
              <w:left w:val="single" w:sz="4" w:space="0" w:color="auto"/>
              <w:bottom w:val="single" w:sz="4" w:space="0" w:color="000000"/>
              <w:right w:val="single" w:sz="4" w:space="0" w:color="000000"/>
            </w:tcBorders>
            <w:vAlign w:val="center"/>
            <w:hideMark/>
          </w:tcPr>
          <w:p w:rsidR="00F11949" w:rsidRPr="00540927" w:rsidRDefault="00F11949" w:rsidP="00887625">
            <w:pPr>
              <w:spacing w:after="0" w:line="240" w:lineRule="auto"/>
              <w:rPr>
                <w:rFonts w:ascii="Calibri" w:eastAsia="Times New Roman" w:hAnsi="Calibri" w:cs="Times New Roman"/>
                <w:color w:val="000000"/>
                <w:lang w:eastAsia="el-GR"/>
              </w:rPr>
            </w:pPr>
          </w:p>
        </w:tc>
      </w:tr>
      <w:tr w:rsidR="00F11949" w:rsidRPr="00540927" w:rsidTr="00887625">
        <w:trPr>
          <w:trHeight w:val="204"/>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lang w:eastAsia="el-GR"/>
              </w:rPr>
            </w:pPr>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ΔΙΚΑΙΟΥΧΟΣ:</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017" w:type="pct"/>
            <w:gridSpan w:val="3"/>
            <w:vMerge/>
            <w:tcBorders>
              <w:top w:val="single" w:sz="4" w:space="0" w:color="auto"/>
              <w:left w:val="single" w:sz="4" w:space="0" w:color="auto"/>
              <w:bottom w:val="single" w:sz="4" w:space="0" w:color="000000"/>
              <w:right w:val="single" w:sz="4" w:space="0" w:color="000000"/>
            </w:tcBorders>
            <w:vAlign w:val="center"/>
            <w:hideMark/>
          </w:tcPr>
          <w:p w:rsidR="00F11949" w:rsidRPr="00540927" w:rsidRDefault="00F11949" w:rsidP="00887625">
            <w:pPr>
              <w:spacing w:after="0" w:line="240" w:lineRule="auto"/>
              <w:rPr>
                <w:rFonts w:ascii="Calibri" w:eastAsia="Times New Roman" w:hAnsi="Calibri" w:cs="Times New Roman"/>
                <w:color w:val="000000"/>
                <w:lang w:eastAsia="el-GR"/>
              </w:rPr>
            </w:pPr>
          </w:p>
        </w:tc>
      </w:tr>
      <w:tr w:rsidR="00F11949" w:rsidRPr="00540927" w:rsidTr="00887625">
        <w:trPr>
          <w:trHeight w:val="204"/>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lang w:eastAsia="el-GR"/>
              </w:rPr>
            </w:pPr>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Τίτλος ΠΡΑΞΗΣ :</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017" w:type="pct"/>
            <w:gridSpan w:val="3"/>
            <w:vMerge/>
            <w:tcBorders>
              <w:top w:val="single" w:sz="4" w:space="0" w:color="auto"/>
              <w:left w:val="single" w:sz="4" w:space="0" w:color="auto"/>
              <w:bottom w:val="single" w:sz="4" w:space="0" w:color="000000"/>
              <w:right w:val="single" w:sz="4" w:space="0" w:color="000000"/>
            </w:tcBorders>
            <w:vAlign w:val="center"/>
            <w:hideMark/>
          </w:tcPr>
          <w:p w:rsidR="00F11949" w:rsidRPr="00540927" w:rsidRDefault="00F11949" w:rsidP="00887625">
            <w:pPr>
              <w:spacing w:after="0" w:line="240" w:lineRule="auto"/>
              <w:rPr>
                <w:rFonts w:ascii="Calibri" w:eastAsia="Times New Roman" w:hAnsi="Calibri" w:cs="Times New Roman"/>
                <w:color w:val="000000"/>
                <w:lang w:eastAsia="el-GR"/>
              </w:rPr>
            </w:pPr>
          </w:p>
        </w:tc>
      </w:tr>
      <w:tr w:rsidR="00F11949" w:rsidRPr="00540927" w:rsidTr="00887625">
        <w:trPr>
          <w:trHeight w:val="204"/>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lang w:eastAsia="el-GR"/>
              </w:rPr>
            </w:pPr>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ΚΩΔΙΚΟΣ ΠΡΑΞΗΣ ΠΣΚΕ:</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017" w:type="pct"/>
            <w:gridSpan w:val="3"/>
            <w:vMerge/>
            <w:tcBorders>
              <w:top w:val="single" w:sz="4" w:space="0" w:color="auto"/>
              <w:left w:val="single" w:sz="4" w:space="0" w:color="auto"/>
              <w:bottom w:val="single" w:sz="4" w:space="0" w:color="000000"/>
              <w:right w:val="single" w:sz="4" w:space="0" w:color="000000"/>
            </w:tcBorders>
            <w:vAlign w:val="center"/>
            <w:hideMark/>
          </w:tcPr>
          <w:p w:rsidR="00F11949" w:rsidRPr="00540927" w:rsidRDefault="00F11949" w:rsidP="00887625">
            <w:pPr>
              <w:spacing w:after="0" w:line="240" w:lineRule="auto"/>
              <w:rPr>
                <w:rFonts w:ascii="Calibri" w:eastAsia="Times New Roman" w:hAnsi="Calibri" w:cs="Times New Roman"/>
                <w:color w:val="000000"/>
                <w:lang w:eastAsia="el-GR"/>
              </w:rPr>
            </w:pPr>
          </w:p>
        </w:tc>
      </w:tr>
      <w:tr w:rsidR="00F11949" w:rsidRPr="00540927" w:rsidTr="00887625">
        <w:trPr>
          <w:trHeight w:val="204"/>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lang w:eastAsia="el-GR"/>
              </w:rPr>
            </w:pPr>
          </w:p>
        </w:tc>
        <w:tc>
          <w:tcPr>
            <w:tcW w:w="1314" w:type="pct"/>
            <w:gridSpan w:val="3"/>
            <w:tcBorders>
              <w:top w:val="single" w:sz="4" w:space="0" w:color="auto"/>
              <w:left w:val="nil"/>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r w:rsidRPr="00540927">
              <w:rPr>
                <w:rFonts w:ascii="Calibri" w:eastAsia="Times New Roman" w:hAnsi="Calibri" w:cs="Times New Roman"/>
                <w:sz w:val="16"/>
                <w:szCs w:val="16"/>
                <w:lang w:eastAsia="el-GR"/>
              </w:rPr>
              <w:t xml:space="preserve">Κωδικός Ο.Π.Σ.Α.Α: </w:t>
            </w:r>
          </w:p>
        </w:tc>
        <w:tc>
          <w:tcPr>
            <w:tcW w:w="2354" w:type="pct"/>
            <w:gridSpan w:val="9"/>
            <w:tcBorders>
              <w:top w:val="single" w:sz="4" w:space="0" w:color="auto"/>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017" w:type="pct"/>
            <w:gridSpan w:val="3"/>
            <w:vMerge/>
            <w:tcBorders>
              <w:top w:val="single" w:sz="4" w:space="0" w:color="auto"/>
              <w:left w:val="single" w:sz="4" w:space="0" w:color="auto"/>
              <w:bottom w:val="single" w:sz="4" w:space="0" w:color="000000"/>
              <w:right w:val="single" w:sz="4" w:space="0" w:color="000000"/>
            </w:tcBorders>
            <w:vAlign w:val="center"/>
            <w:hideMark/>
          </w:tcPr>
          <w:p w:rsidR="00F11949" w:rsidRPr="00540927" w:rsidRDefault="00F11949" w:rsidP="00887625">
            <w:pPr>
              <w:spacing w:after="0" w:line="240" w:lineRule="auto"/>
              <w:rPr>
                <w:rFonts w:ascii="Calibri" w:eastAsia="Times New Roman" w:hAnsi="Calibri" w:cs="Times New Roman"/>
                <w:color w:val="000000"/>
                <w:lang w:eastAsia="el-GR"/>
              </w:rPr>
            </w:pPr>
          </w:p>
        </w:tc>
      </w:tr>
      <w:tr w:rsidR="00F11949" w:rsidRPr="00540927" w:rsidTr="00887625">
        <w:trPr>
          <w:trHeight w:val="204"/>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CC"/>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Προϋπολογισμός της εγκεκριμένης πράξης</w:t>
            </w:r>
          </w:p>
        </w:tc>
      </w:tr>
      <w:tr w:rsidR="00F11949" w:rsidRPr="00540927" w:rsidTr="00887625">
        <w:trPr>
          <w:trHeight w:val="312"/>
        </w:trPr>
        <w:tc>
          <w:tcPr>
            <w:tcW w:w="315" w:type="pct"/>
            <w:vMerge w:val="restart"/>
            <w:tcBorders>
              <w:top w:val="nil"/>
              <w:left w:val="single" w:sz="4" w:space="0" w:color="auto"/>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α/α</w:t>
            </w:r>
          </w:p>
        </w:tc>
        <w:tc>
          <w:tcPr>
            <w:tcW w:w="391" w:type="pct"/>
            <w:vMerge w:val="restart"/>
            <w:tcBorders>
              <w:top w:val="nil"/>
              <w:left w:val="single" w:sz="4" w:space="0" w:color="auto"/>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Κατηγορία δαπάνης (ΚΩΔ)</w:t>
            </w:r>
          </w:p>
        </w:tc>
        <w:tc>
          <w:tcPr>
            <w:tcW w:w="291" w:type="pct"/>
            <w:vMerge w:val="restart"/>
            <w:tcBorders>
              <w:top w:val="nil"/>
              <w:left w:val="single" w:sz="4" w:space="0" w:color="auto"/>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κωδ. (κυρίως για κτηριακά)</w:t>
            </w:r>
          </w:p>
        </w:tc>
        <w:tc>
          <w:tcPr>
            <w:tcW w:w="632" w:type="pct"/>
            <w:vMerge w:val="restart"/>
            <w:tcBorders>
              <w:top w:val="nil"/>
              <w:left w:val="single" w:sz="4" w:space="0" w:color="auto"/>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Είδος εργασίας</w:t>
            </w:r>
          </w:p>
        </w:tc>
        <w:tc>
          <w:tcPr>
            <w:tcW w:w="294" w:type="pct"/>
            <w:vMerge w:val="restart"/>
            <w:tcBorders>
              <w:top w:val="nil"/>
              <w:left w:val="single" w:sz="4" w:space="0" w:color="auto"/>
              <w:bottom w:val="single" w:sz="4" w:space="0" w:color="auto"/>
              <w:right w:val="single" w:sz="4" w:space="0" w:color="auto"/>
            </w:tcBorders>
            <w:shd w:val="clear" w:color="000000" w:fill="F2F2F2"/>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Μον. μετρ.</w:t>
            </w:r>
          </w:p>
        </w:tc>
        <w:tc>
          <w:tcPr>
            <w:tcW w:w="1279" w:type="pct"/>
            <w:gridSpan w:val="5"/>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C00000"/>
                <w:sz w:val="16"/>
                <w:szCs w:val="16"/>
                <w:lang w:eastAsia="el-GR"/>
              </w:rPr>
              <w:t>ΑΠΌ:</w:t>
            </w:r>
            <w:r w:rsidRPr="00540927">
              <w:rPr>
                <w:rFonts w:ascii="Calibri" w:eastAsia="Times New Roman" w:hAnsi="Calibri" w:cs="Times New Roman"/>
                <w:b/>
                <w:bCs/>
                <w:color w:val="000000"/>
                <w:sz w:val="16"/>
                <w:szCs w:val="16"/>
                <w:lang w:eastAsia="el-GR"/>
              </w:rPr>
              <w:t xml:space="preserve"> Στοιχεία σύμφωνα με την εγκριμένη μελέτη του έργου (Αναλυτικός </w:t>
            </w:r>
            <w:proofErr w:type="spellStart"/>
            <w:r w:rsidRPr="00540927">
              <w:rPr>
                <w:rFonts w:ascii="Calibri" w:eastAsia="Times New Roman" w:hAnsi="Calibri" w:cs="Times New Roman"/>
                <w:b/>
                <w:bCs/>
                <w:color w:val="000000"/>
                <w:sz w:val="16"/>
                <w:szCs w:val="16"/>
                <w:lang w:eastAsia="el-GR"/>
              </w:rPr>
              <w:t>Προυπ</w:t>
            </w:r>
            <w:proofErr w:type="spellEnd"/>
            <w:r w:rsidRPr="00540927">
              <w:rPr>
                <w:rFonts w:ascii="Calibri" w:eastAsia="Times New Roman" w:hAnsi="Calibri" w:cs="Times New Roman"/>
                <w:b/>
                <w:bCs/>
                <w:color w:val="000000"/>
                <w:sz w:val="16"/>
                <w:szCs w:val="16"/>
                <w:lang w:eastAsia="el-GR"/>
              </w:rPr>
              <w:t>. από παράρτημα Σύμβασης με ΕΤΑΛ Α.Ε.) ή σύμφωνα με προηγουμένη τροποποίηση και πρόσθετη πράξη</w:t>
            </w:r>
          </w:p>
        </w:tc>
        <w:tc>
          <w:tcPr>
            <w:tcW w:w="1798" w:type="pct"/>
            <w:gridSpan w:val="6"/>
            <w:tcBorders>
              <w:top w:val="single" w:sz="4" w:space="0" w:color="auto"/>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C00000"/>
                <w:sz w:val="16"/>
                <w:szCs w:val="16"/>
                <w:lang w:eastAsia="el-GR"/>
              </w:rPr>
              <w:t>ΣΕ</w:t>
            </w:r>
            <w:r w:rsidRPr="00540927">
              <w:rPr>
                <w:rFonts w:ascii="Calibri" w:eastAsia="Times New Roman" w:hAnsi="Calibri" w:cs="Times New Roman"/>
                <w:b/>
                <w:bCs/>
                <w:color w:val="000000"/>
                <w:sz w:val="16"/>
                <w:szCs w:val="16"/>
                <w:lang w:eastAsia="el-GR"/>
              </w:rPr>
              <w:t xml:space="preserve"> : Αιτούμενος νέος </w:t>
            </w:r>
            <w:proofErr w:type="spellStart"/>
            <w:r w:rsidRPr="00540927">
              <w:rPr>
                <w:rFonts w:ascii="Calibri" w:eastAsia="Times New Roman" w:hAnsi="Calibri" w:cs="Times New Roman"/>
                <w:b/>
                <w:bCs/>
                <w:color w:val="000000"/>
                <w:sz w:val="16"/>
                <w:szCs w:val="16"/>
                <w:lang w:eastAsia="el-GR"/>
              </w:rPr>
              <w:t>Προυπολογισμός</w:t>
            </w:r>
            <w:proofErr w:type="spellEnd"/>
          </w:p>
        </w:tc>
      </w:tr>
      <w:tr w:rsidR="00F11949" w:rsidRPr="00540927" w:rsidTr="00887625">
        <w:trPr>
          <w:trHeight w:val="312"/>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2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632"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294"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1279" w:type="pct"/>
            <w:gridSpan w:val="5"/>
            <w:vMerge/>
            <w:tcBorders>
              <w:top w:val="single" w:sz="4" w:space="0" w:color="auto"/>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1798" w:type="pct"/>
            <w:gridSpan w:val="6"/>
            <w:tcBorders>
              <w:top w:val="single" w:sz="4" w:space="0" w:color="auto"/>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Δαπάνες σύμφωνα με το αίτημα τροποποίησης</w:t>
            </w:r>
          </w:p>
        </w:tc>
      </w:tr>
      <w:tr w:rsidR="00F11949" w:rsidRPr="00540927" w:rsidTr="00887625">
        <w:trPr>
          <w:trHeight w:val="408"/>
        </w:trPr>
        <w:tc>
          <w:tcPr>
            <w:tcW w:w="315"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2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632"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294"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b/>
                <w:bCs/>
                <w:color w:val="000000"/>
                <w:sz w:val="16"/>
                <w:szCs w:val="16"/>
                <w:lang w:eastAsia="el-GR"/>
              </w:rPr>
            </w:pPr>
          </w:p>
        </w:tc>
        <w:tc>
          <w:tcPr>
            <w:tcW w:w="189" w:type="pct"/>
            <w:tcBorders>
              <w:top w:val="nil"/>
              <w:left w:val="nil"/>
              <w:bottom w:val="single" w:sz="4" w:space="0" w:color="auto"/>
              <w:right w:val="single" w:sz="4" w:space="0" w:color="auto"/>
            </w:tcBorders>
            <w:shd w:val="clear" w:color="000000" w:fill="EAF1DD"/>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 xml:space="preserve">Ποσό </w:t>
            </w:r>
            <w:proofErr w:type="spellStart"/>
            <w:r w:rsidRPr="00540927">
              <w:rPr>
                <w:rFonts w:ascii="Calibri" w:eastAsia="Times New Roman" w:hAnsi="Calibri" w:cs="Times New Roman"/>
                <w:b/>
                <w:bCs/>
                <w:color w:val="000000"/>
                <w:sz w:val="16"/>
                <w:szCs w:val="16"/>
                <w:lang w:eastAsia="el-GR"/>
              </w:rPr>
              <w:t>τητα</w:t>
            </w:r>
            <w:proofErr w:type="spellEnd"/>
          </w:p>
        </w:tc>
        <w:tc>
          <w:tcPr>
            <w:tcW w:w="276" w:type="pct"/>
            <w:tcBorders>
              <w:top w:val="nil"/>
              <w:left w:val="nil"/>
              <w:bottom w:val="single" w:sz="4" w:space="0" w:color="auto"/>
              <w:right w:val="single" w:sz="4" w:space="0" w:color="auto"/>
            </w:tcBorders>
            <w:shd w:val="clear" w:color="000000" w:fill="EAF1DD"/>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Τιμή Μονάδας</w:t>
            </w:r>
          </w:p>
        </w:tc>
        <w:tc>
          <w:tcPr>
            <w:tcW w:w="278" w:type="pct"/>
            <w:tcBorders>
              <w:top w:val="nil"/>
              <w:left w:val="nil"/>
              <w:bottom w:val="single" w:sz="4" w:space="0" w:color="auto"/>
              <w:right w:val="single" w:sz="4" w:space="0" w:color="auto"/>
            </w:tcBorders>
            <w:shd w:val="clear" w:color="000000" w:fill="EAF1DD"/>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Ποσό χωρίς ΦΠΑ</w:t>
            </w:r>
          </w:p>
        </w:tc>
        <w:tc>
          <w:tcPr>
            <w:tcW w:w="259" w:type="pct"/>
            <w:tcBorders>
              <w:top w:val="nil"/>
              <w:left w:val="nil"/>
              <w:bottom w:val="single" w:sz="4" w:space="0" w:color="auto"/>
              <w:right w:val="single" w:sz="4" w:space="0" w:color="auto"/>
            </w:tcBorders>
            <w:shd w:val="clear" w:color="000000" w:fill="EAF1DD"/>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ΦΠΑ</w:t>
            </w:r>
          </w:p>
        </w:tc>
        <w:tc>
          <w:tcPr>
            <w:tcW w:w="277" w:type="pct"/>
            <w:tcBorders>
              <w:top w:val="nil"/>
              <w:left w:val="nil"/>
              <w:bottom w:val="single" w:sz="4" w:space="0" w:color="auto"/>
              <w:right w:val="single" w:sz="4" w:space="0" w:color="auto"/>
            </w:tcBorders>
            <w:shd w:val="clear" w:color="000000" w:fill="EAF1DD"/>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Συνολικό ποσό</w:t>
            </w:r>
          </w:p>
        </w:tc>
        <w:tc>
          <w:tcPr>
            <w:tcW w:w="264" w:type="pct"/>
            <w:tcBorders>
              <w:top w:val="nil"/>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Ποσότητα</w:t>
            </w:r>
          </w:p>
        </w:tc>
        <w:tc>
          <w:tcPr>
            <w:tcW w:w="258" w:type="pct"/>
            <w:tcBorders>
              <w:top w:val="nil"/>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Τιμή Μονάδας</w:t>
            </w:r>
          </w:p>
        </w:tc>
        <w:tc>
          <w:tcPr>
            <w:tcW w:w="259" w:type="pct"/>
            <w:tcBorders>
              <w:top w:val="nil"/>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 xml:space="preserve">Ποσό χωρίς ΦΠΑ </w:t>
            </w:r>
          </w:p>
        </w:tc>
        <w:tc>
          <w:tcPr>
            <w:tcW w:w="391" w:type="pct"/>
            <w:tcBorders>
              <w:top w:val="nil"/>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ΦΠΑ</w:t>
            </w:r>
          </w:p>
        </w:tc>
        <w:tc>
          <w:tcPr>
            <w:tcW w:w="275" w:type="pct"/>
            <w:tcBorders>
              <w:top w:val="nil"/>
              <w:left w:val="nil"/>
              <w:bottom w:val="single" w:sz="4" w:space="0" w:color="auto"/>
              <w:right w:val="single" w:sz="4" w:space="0" w:color="auto"/>
            </w:tcBorders>
            <w:shd w:val="clear" w:color="000000" w:fill="DBE5F1"/>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Συνολικό ποσό</w:t>
            </w:r>
          </w:p>
        </w:tc>
        <w:tc>
          <w:tcPr>
            <w:tcW w:w="351" w:type="pct"/>
            <w:tcBorders>
              <w:top w:val="nil"/>
              <w:left w:val="nil"/>
              <w:bottom w:val="single" w:sz="4" w:space="0" w:color="auto"/>
              <w:right w:val="single" w:sz="4" w:space="0" w:color="auto"/>
            </w:tcBorders>
            <w:shd w:val="clear" w:color="000000" w:fill="FFF3CB"/>
            <w:vAlign w:val="center"/>
            <w:hideMark/>
          </w:tcPr>
          <w:p w:rsidR="00F11949" w:rsidRPr="00540927" w:rsidRDefault="00F11949" w:rsidP="00887625">
            <w:pPr>
              <w:spacing w:after="0" w:line="240" w:lineRule="auto"/>
              <w:jc w:val="center"/>
              <w:rPr>
                <w:rFonts w:ascii="Calibri" w:eastAsia="Times New Roman" w:hAnsi="Calibri" w:cs="Times New Roman"/>
                <w:b/>
                <w:bCs/>
                <w:color w:val="000000"/>
                <w:sz w:val="16"/>
                <w:szCs w:val="16"/>
                <w:lang w:eastAsia="el-GR"/>
              </w:rPr>
            </w:pPr>
            <w:r w:rsidRPr="00540927">
              <w:rPr>
                <w:rFonts w:ascii="Calibri" w:eastAsia="Times New Roman" w:hAnsi="Calibri" w:cs="Times New Roman"/>
                <w:b/>
                <w:bCs/>
                <w:color w:val="000000"/>
                <w:sz w:val="16"/>
                <w:szCs w:val="16"/>
                <w:lang w:eastAsia="el-GR"/>
              </w:rPr>
              <w:t>Παρατηρήσεις</w:t>
            </w: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i/>
                <w:iCs/>
                <w:color w:val="FF0000"/>
                <w:sz w:val="16"/>
                <w:szCs w:val="16"/>
                <w:lang w:eastAsia="el-GR"/>
              </w:rPr>
            </w:pPr>
            <w:r w:rsidRPr="00540927">
              <w:rPr>
                <w:rFonts w:ascii="Calibri" w:eastAsia="Times New Roman" w:hAnsi="Calibri" w:cs="Times New Roman"/>
                <w:i/>
                <w:iCs/>
                <w:color w:val="FF0000"/>
                <w:sz w:val="16"/>
                <w:szCs w:val="16"/>
                <w:lang w:eastAsia="el-GR"/>
              </w:rPr>
              <w:t>Πάγια στοιχεία - Ακίνητα - Κτιριακές εγκαταστάσεις</w:t>
            </w: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408"/>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2</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3</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4</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5</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408"/>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6</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2388" w:type="pct"/>
            <w:gridSpan w:val="7"/>
            <w:tcBorders>
              <w:top w:val="nil"/>
              <w:left w:val="single" w:sz="4" w:space="0" w:color="auto"/>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p>
        </w:tc>
        <w:tc>
          <w:tcPr>
            <w:tcW w:w="27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77"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64"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center"/>
              <w:rPr>
                <w:rFonts w:ascii="Calibri" w:eastAsia="Times New Roman" w:hAnsi="Calibri" w:cs="Times New Roman"/>
                <w:b/>
                <w:bCs/>
                <w:sz w:val="16"/>
                <w:szCs w:val="16"/>
                <w:lang w:eastAsia="el-GR"/>
              </w:rPr>
            </w:pPr>
          </w:p>
        </w:tc>
        <w:tc>
          <w:tcPr>
            <w:tcW w:w="25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39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75"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35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7</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i/>
                <w:iCs/>
                <w:color w:val="FF0000"/>
                <w:sz w:val="16"/>
                <w:szCs w:val="16"/>
                <w:lang w:eastAsia="el-GR"/>
              </w:rPr>
            </w:pPr>
            <w:r w:rsidRPr="00540927">
              <w:rPr>
                <w:rFonts w:ascii="Calibri" w:eastAsia="Times New Roman" w:hAnsi="Calibri" w:cs="Times New Roman"/>
                <w:i/>
                <w:iCs/>
                <w:color w:val="FF0000"/>
                <w:sz w:val="16"/>
                <w:szCs w:val="16"/>
                <w:lang w:eastAsia="el-GR"/>
              </w:rPr>
              <w:t>Πάγια στοιχεία - Εξοπλισμός- Ανταλλακτικά ως πάγιος εξοπλισμός</w:t>
            </w: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391"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8</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391"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9</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10</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11</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12</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13</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14</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15</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16</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17</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18</w:t>
            </w:r>
          </w:p>
        </w:tc>
        <w:tc>
          <w:tcPr>
            <w:tcW w:w="391" w:type="pct"/>
            <w:vMerge/>
            <w:tcBorders>
              <w:top w:val="nil"/>
              <w:left w:val="single" w:sz="4" w:space="0" w:color="auto"/>
              <w:bottom w:val="single" w:sz="4" w:space="0" w:color="auto"/>
              <w:right w:val="single" w:sz="4" w:space="0" w:color="auto"/>
            </w:tcBorders>
            <w:vAlign w:val="center"/>
            <w:hideMark/>
          </w:tcPr>
          <w:p w:rsidR="00F11949" w:rsidRPr="00540927" w:rsidRDefault="00F11949" w:rsidP="00887625">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both"/>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center"/>
              <w:rPr>
                <w:rFonts w:ascii="Calibri" w:eastAsia="Times New Roman" w:hAnsi="Calibri" w:cs="Times New Roman"/>
                <w:color w:val="000000"/>
                <w:sz w:val="16"/>
                <w:szCs w:val="16"/>
                <w:lang w:eastAsia="el-GR"/>
              </w:rPr>
            </w:pPr>
          </w:p>
        </w:tc>
        <w:tc>
          <w:tcPr>
            <w:tcW w:w="258" w:type="pct"/>
            <w:tcBorders>
              <w:top w:val="nil"/>
              <w:left w:val="nil"/>
              <w:bottom w:val="single" w:sz="4" w:space="0" w:color="auto"/>
              <w:right w:val="single" w:sz="4" w:space="0" w:color="auto"/>
            </w:tcBorders>
            <w:shd w:val="pct25" w:color="FFFFFF" w:fill="FFFFFF"/>
            <w:noWrap/>
            <w:vAlign w:val="center"/>
            <w:hideMark/>
          </w:tcPr>
          <w:p w:rsidR="00F11949" w:rsidRPr="00540927" w:rsidRDefault="00F11949" w:rsidP="00887625">
            <w:pPr>
              <w:spacing w:after="0" w:line="240" w:lineRule="auto"/>
              <w:jc w:val="right"/>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F11949" w:rsidRPr="00540927" w:rsidRDefault="00F11949"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F11949" w:rsidRPr="00540927" w:rsidRDefault="00F11949" w:rsidP="00887625">
            <w:pPr>
              <w:spacing w:after="0" w:line="240" w:lineRule="auto"/>
              <w:rPr>
                <w:rFonts w:ascii="Calibri" w:eastAsia="Times New Roman" w:hAnsi="Calibri" w:cs="Times New Roman"/>
                <w:color w:val="000000"/>
                <w:sz w:val="16"/>
                <w:szCs w:val="16"/>
                <w:lang w:eastAsia="el-GR"/>
              </w:rPr>
            </w:pPr>
          </w:p>
        </w:tc>
      </w:tr>
      <w:tr w:rsidR="00F11949" w:rsidRPr="00540927" w:rsidTr="00887625">
        <w:trPr>
          <w:trHeight w:val="204"/>
        </w:trPr>
        <w:tc>
          <w:tcPr>
            <w:tcW w:w="2388" w:type="pct"/>
            <w:gridSpan w:val="7"/>
            <w:tcBorders>
              <w:top w:val="nil"/>
              <w:left w:val="single" w:sz="4" w:space="0" w:color="auto"/>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ΣΥΝΟΛΟ ΚΑΤΗΓΟΡΙΑΣ ΔΑΠΑΝΗΣ</w:t>
            </w:r>
          </w:p>
        </w:tc>
        <w:tc>
          <w:tcPr>
            <w:tcW w:w="27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45.054,00</w:t>
            </w: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11.120,95</w:t>
            </w:r>
          </w:p>
        </w:tc>
        <w:tc>
          <w:tcPr>
            <w:tcW w:w="277"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56.174,95</w:t>
            </w:r>
          </w:p>
        </w:tc>
        <w:tc>
          <w:tcPr>
            <w:tcW w:w="264"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center"/>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 </w:t>
            </w:r>
          </w:p>
        </w:tc>
        <w:tc>
          <w:tcPr>
            <w:tcW w:w="25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 </w:t>
            </w: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45.054,00</w:t>
            </w:r>
          </w:p>
        </w:tc>
        <w:tc>
          <w:tcPr>
            <w:tcW w:w="39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1.101,86</w:t>
            </w:r>
          </w:p>
        </w:tc>
        <w:tc>
          <w:tcPr>
            <w:tcW w:w="275"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46.155,86</w:t>
            </w:r>
          </w:p>
        </w:tc>
        <w:tc>
          <w:tcPr>
            <w:tcW w:w="35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 </w:t>
            </w:r>
          </w:p>
        </w:tc>
      </w:tr>
      <w:tr w:rsidR="008A2D8F" w:rsidRPr="00540927" w:rsidTr="00EE4234">
        <w:trPr>
          <w:trHeight w:val="408"/>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19</w:t>
            </w:r>
          </w:p>
        </w:tc>
        <w:tc>
          <w:tcPr>
            <w:tcW w:w="391" w:type="pct"/>
            <w:vMerge w:val="restart"/>
            <w:tcBorders>
              <w:top w:val="nil"/>
              <w:left w:val="nil"/>
              <w:right w:val="single" w:sz="4" w:space="0" w:color="auto"/>
            </w:tcBorders>
            <w:shd w:val="clear" w:color="000000" w:fill="FFFFFF"/>
            <w:vAlign w:val="center"/>
            <w:hideMark/>
          </w:tcPr>
          <w:p w:rsidR="008A2D8F" w:rsidRPr="00540927" w:rsidRDefault="008A2D8F" w:rsidP="00062A6B">
            <w:pPr>
              <w:spacing w:after="0" w:line="240" w:lineRule="auto"/>
              <w:rPr>
                <w:rFonts w:ascii="Calibri" w:eastAsia="Times New Roman" w:hAnsi="Calibri" w:cs="Times New Roman"/>
                <w:i/>
                <w:iCs/>
                <w:color w:val="FF0000"/>
                <w:sz w:val="16"/>
                <w:szCs w:val="16"/>
                <w:lang w:eastAsia="el-GR"/>
              </w:rPr>
            </w:pPr>
            <w:r w:rsidRPr="00540927">
              <w:rPr>
                <w:rFonts w:ascii="Calibri" w:eastAsia="Times New Roman" w:hAnsi="Calibri" w:cs="Times New Roman"/>
                <w:i/>
                <w:iCs/>
                <w:color w:val="FF0000"/>
                <w:sz w:val="16"/>
                <w:szCs w:val="16"/>
                <w:lang w:eastAsia="el-GR"/>
              </w:rPr>
              <w:t>12 - Παροχή Υπηρεσιών</w:t>
            </w:r>
          </w:p>
        </w:tc>
        <w:tc>
          <w:tcPr>
            <w:tcW w:w="291"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8A2D8F" w:rsidRPr="00540927" w:rsidRDefault="008A2D8F" w:rsidP="00887625">
            <w:pPr>
              <w:spacing w:after="0" w:line="240" w:lineRule="auto"/>
              <w:jc w:val="center"/>
              <w:rPr>
                <w:rFonts w:ascii="Calibri" w:eastAsia="Times New Roman" w:hAnsi="Calibri" w:cs="Times New Roman"/>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8A2D8F" w:rsidRPr="00540927" w:rsidRDefault="008A2D8F" w:rsidP="00887625">
            <w:pPr>
              <w:spacing w:after="0" w:line="240" w:lineRule="auto"/>
              <w:jc w:val="center"/>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887625">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8A2D8F" w:rsidRPr="00540927" w:rsidRDefault="008A2D8F" w:rsidP="00887625">
            <w:pPr>
              <w:spacing w:after="0" w:line="240" w:lineRule="auto"/>
              <w:rPr>
                <w:rFonts w:ascii="Calibri" w:eastAsia="Times New Roman" w:hAnsi="Calibri" w:cs="Times New Roman"/>
                <w:color w:val="000000"/>
                <w:sz w:val="16"/>
                <w:szCs w:val="16"/>
                <w:lang w:eastAsia="el-GR"/>
              </w:rPr>
            </w:pPr>
          </w:p>
        </w:tc>
      </w:tr>
      <w:tr w:rsidR="008A2D8F" w:rsidRPr="00540927" w:rsidTr="00EE4234">
        <w:trPr>
          <w:trHeight w:val="408"/>
        </w:trPr>
        <w:tc>
          <w:tcPr>
            <w:tcW w:w="315" w:type="pct"/>
            <w:tcBorders>
              <w:top w:val="nil"/>
              <w:left w:val="single" w:sz="4" w:space="0" w:color="auto"/>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center"/>
              <w:rPr>
                <w:rFonts w:ascii="Calibri" w:eastAsia="Times New Roman" w:hAnsi="Calibri" w:cs="Times New Roman"/>
                <w:color w:val="000000"/>
                <w:sz w:val="16"/>
                <w:szCs w:val="16"/>
                <w:lang w:eastAsia="el-GR"/>
              </w:rPr>
            </w:pPr>
            <w:r w:rsidRPr="00540927">
              <w:rPr>
                <w:rFonts w:ascii="Calibri" w:eastAsia="Times New Roman" w:hAnsi="Calibri" w:cs="Times New Roman"/>
                <w:color w:val="000000"/>
                <w:sz w:val="16"/>
                <w:szCs w:val="16"/>
                <w:lang w:eastAsia="el-GR"/>
              </w:rPr>
              <w:t>19</w:t>
            </w:r>
          </w:p>
        </w:tc>
        <w:tc>
          <w:tcPr>
            <w:tcW w:w="391" w:type="pct"/>
            <w:vMerge/>
            <w:tcBorders>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rPr>
                <w:rFonts w:ascii="Calibri" w:eastAsia="Times New Roman" w:hAnsi="Calibri" w:cs="Times New Roman"/>
                <w:i/>
                <w:iCs/>
                <w:color w:val="FF0000"/>
                <w:sz w:val="16"/>
                <w:szCs w:val="16"/>
                <w:lang w:eastAsia="el-GR"/>
              </w:rPr>
            </w:pPr>
          </w:p>
        </w:tc>
        <w:tc>
          <w:tcPr>
            <w:tcW w:w="291"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rPr>
                <w:rFonts w:ascii="Calibri" w:eastAsia="Times New Roman" w:hAnsi="Calibri" w:cs="Times New Roman"/>
                <w:color w:val="000000"/>
                <w:sz w:val="16"/>
                <w:szCs w:val="16"/>
                <w:lang w:eastAsia="el-GR"/>
              </w:rPr>
            </w:pPr>
          </w:p>
        </w:tc>
        <w:tc>
          <w:tcPr>
            <w:tcW w:w="632"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rPr>
                <w:rFonts w:ascii="Calibri" w:eastAsia="Times New Roman" w:hAnsi="Calibri" w:cs="Times New Roman"/>
                <w:sz w:val="16"/>
                <w:szCs w:val="16"/>
                <w:lang w:eastAsia="el-GR"/>
              </w:rPr>
            </w:pPr>
          </w:p>
        </w:tc>
        <w:tc>
          <w:tcPr>
            <w:tcW w:w="294"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rPr>
                <w:rFonts w:ascii="Calibri" w:eastAsia="Times New Roman" w:hAnsi="Calibri" w:cs="Times New Roman"/>
                <w:color w:val="000000"/>
                <w:sz w:val="16"/>
                <w:szCs w:val="16"/>
                <w:lang w:eastAsia="el-GR"/>
              </w:rPr>
            </w:pPr>
          </w:p>
        </w:tc>
        <w:tc>
          <w:tcPr>
            <w:tcW w:w="189"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276"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278"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277"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264" w:type="pct"/>
            <w:tcBorders>
              <w:top w:val="nil"/>
              <w:left w:val="nil"/>
              <w:bottom w:val="single" w:sz="4" w:space="0" w:color="auto"/>
              <w:right w:val="single" w:sz="4" w:space="0" w:color="auto"/>
            </w:tcBorders>
            <w:shd w:val="clear" w:color="auto" w:fill="auto"/>
            <w:vAlign w:val="center"/>
            <w:hideMark/>
          </w:tcPr>
          <w:p w:rsidR="008A2D8F" w:rsidRPr="00540927" w:rsidRDefault="008A2D8F" w:rsidP="00062A6B">
            <w:pPr>
              <w:spacing w:after="0" w:line="240" w:lineRule="auto"/>
              <w:jc w:val="center"/>
              <w:rPr>
                <w:rFonts w:ascii="Calibri" w:eastAsia="Times New Roman" w:hAnsi="Calibri" w:cs="Times New Roman"/>
                <w:sz w:val="16"/>
                <w:szCs w:val="16"/>
                <w:lang w:eastAsia="el-GR"/>
              </w:rPr>
            </w:pPr>
          </w:p>
        </w:tc>
        <w:tc>
          <w:tcPr>
            <w:tcW w:w="258" w:type="pct"/>
            <w:tcBorders>
              <w:top w:val="nil"/>
              <w:left w:val="nil"/>
              <w:bottom w:val="single" w:sz="4" w:space="0" w:color="auto"/>
              <w:right w:val="single" w:sz="4" w:space="0" w:color="auto"/>
            </w:tcBorders>
            <w:shd w:val="clear" w:color="auto" w:fill="auto"/>
            <w:vAlign w:val="center"/>
            <w:hideMark/>
          </w:tcPr>
          <w:p w:rsidR="008A2D8F" w:rsidRPr="00540927" w:rsidRDefault="008A2D8F" w:rsidP="00062A6B">
            <w:pPr>
              <w:spacing w:after="0" w:line="240" w:lineRule="auto"/>
              <w:jc w:val="center"/>
              <w:rPr>
                <w:rFonts w:ascii="Calibri" w:eastAsia="Times New Roman" w:hAnsi="Calibri" w:cs="Times New Roman"/>
                <w:sz w:val="16"/>
                <w:szCs w:val="16"/>
                <w:lang w:eastAsia="el-GR"/>
              </w:rPr>
            </w:pPr>
          </w:p>
        </w:tc>
        <w:tc>
          <w:tcPr>
            <w:tcW w:w="259"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391"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275" w:type="pct"/>
            <w:tcBorders>
              <w:top w:val="nil"/>
              <w:left w:val="nil"/>
              <w:bottom w:val="single" w:sz="4" w:space="0" w:color="auto"/>
              <w:right w:val="single" w:sz="4" w:space="0" w:color="auto"/>
            </w:tcBorders>
            <w:shd w:val="clear" w:color="000000" w:fill="FFFFFF"/>
            <w:vAlign w:val="center"/>
            <w:hideMark/>
          </w:tcPr>
          <w:p w:rsidR="008A2D8F" w:rsidRPr="00540927" w:rsidRDefault="008A2D8F" w:rsidP="00062A6B">
            <w:pPr>
              <w:spacing w:after="0" w:line="240" w:lineRule="auto"/>
              <w:jc w:val="right"/>
              <w:rPr>
                <w:rFonts w:ascii="Calibri" w:eastAsia="Times New Roman" w:hAnsi="Calibri" w:cs="Times New Roman"/>
                <w:color w:val="000000"/>
                <w:sz w:val="16"/>
                <w:szCs w:val="16"/>
                <w:lang w:eastAsia="el-GR"/>
              </w:rPr>
            </w:pPr>
          </w:p>
        </w:tc>
        <w:tc>
          <w:tcPr>
            <w:tcW w:w="351" w:type="pct"/>
            <w:tcBorders>
              <w:top w:val="nil"/>
              <w:left w:val="nil"/>
              <w:bottom w:val="single" w:sz="4" w:space="0" w:color="auto"/>
              <w:right w:val="single" w:sz="4" w:space="0" w:color="auto"/>
            </w:tcBorders>
            <w:shd w:val="clear" w:color="auto" w:fill="auto"/>
            <w:vAlign w:val="center"/>
            <w:hideMark/>
          </w:tcPr>
          <w:p w:rsidR="008A2D8F" w:rsidRPr="00540927" w:rsidRDefault="008A2D8F" w:rsidP="00062A6B">
            <w:pPr>
              <w:spacing w:after="0" w:line="240" w:lineRule="auto"/>
              <w:rPr>
                <w:rFonts w:ascii="Calibri" w:eastAsia="Times New Roman" w:hAnsi="Calibri" w:cs="Times New Roman"/>
                <w:color w:val="000000"/>
                <w:sz w:val="16"/>
                <w:szCs w:val="16"/>
                <w:lang w:eastAsia="el-GR"/>
              </w:rPr>
            </w:pPr>
          </w:p>
        </w:tc>
      </w:tr>
      <w:tr w:rsidR="008A2D8F" w:rsidRPr="00540927" w:rsidTr="00887625">
        <w:trPr>
          <w:trHeight w:val="204"/>
        </w:trPr>
        <w:tc>
          <w:tcPr>
            <w:tcW w:w="2388" w:type="pct"/>
            <w:gridSpan w:val="7"/>
            <w:tcBorders>
              <w:top w:val="nil"/>
              <w:left w:val="single" w:sz="4" w:space="0" w:color="auto"/>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rPr>
                <w:rFonts w:ascii="Calibri" w:eastAsia="Times New Roman" w:hAnsi="Calibri" w:cs="Times New Roman"/>
                <w:b/>
                <w:bCs/>
                <w:sz w:val="16"/>
                <w:szCs w:val="16"/>
                <w:lang w:eastAsia="el-GR"/>
              </w:rPr>
            </w:pPr>
          </w:p>
        </w:tc>
        <w:tc>
          <w:tcPr>
            <w:tcW w:w="278"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right"/>
              <w:rPr>
                <w:rFonts w:ascii="Calibri" w:eastAsia="Times New Roman" w:hAnsi="Calibri" w:cs="Times New Roman"/>
                <w:b/>
                <w:bCs/>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right"/>
              <w:rPr>
                <w:rFonts w:ascii="Calibri" w:eastAsia="Times New Roman" w:hAnsi="Calibri" w:cs="Times New Roman"/>
                <w:b/>
                <w:bCs/>
                <w:sz w:val="16"/>
                <w:szCs w:val="16"/>
                <w:lang w:eastAsia="el-GR"/>
              </w:rPr>
            </w:pPr>
          </w:p>
        </w:tc>
        <w:tc>
          <w:tcPr>
            <w:tcW w:w="277"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right"/>
              <w:rPr>
                <w:rFonts w:ascii="Calibri" w:eastAsia="Times New Roman" w:hAnsi="Calibri" w:cs="Times New Roman"/>
                <w:b/>
                <w:bCs/>
                <w:sz w:val="16"/>
                <w:szCs w:val="16"/>
                <w:lang w:eastAsia="el-GR"/>
              </w:rPr>
            </w:pPr>
          </w:p>
        </w:tc>
        <w:tc>
          <w:tcPr>
            <w:tcW w:w="264"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center"/>
              <w:rPr>
                <w:rFonts w:ascii="Calibri" w:eastAsia="Times New Roman" w:hAnsi="Calibri" w:cs="Times New Roman"/>
                <w:b/>
                <w:bCs/>
                <w:sz w:val="16"/>
                <w:szCs w:val="16"/>
                <w:lang w:eastAsia="el-GR"/>
              </w:rPr>
            </w:pPr>
          </w:p>
        </w:tc>
        <w:tc>
          <w:tcPr>
            <w:tcW w:w="258"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rPr>
                <w:rFonts w:ascii="Calibri" w:eastAsia="Times New Roman" w:hAnsi="Calibri" w:cs="Times New Roman"/>
                <w:b/>
                <w:bCs/>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right"/>
              <w:rPr>
                <w:rFonts w:ascii="Calibri" w:eastAsia="Times New Roman" w:hAnsi="Calibri" w:cs="Times New Roman"/>
                <w:b/>
                <w:bCs/>
                <w:sz w:val="16"/>
                <w:szCs w:val="16"/>
                <w:lang w:eastAsia="el-GR"/>
              </w:rPr>
            </w:pPr>
          </w:p>
        </w:tc>
        <w:tc>
          <w:tcPr>
            <w:tcW w:w="391"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right"/>
              <w:rPr>
                <w:rFonts w:ascii="Calibri" w:eastAsia="Times New Roman" w:hAnsi="Calibri" w:cs="Times New Roman"/>
                <w:b/>
                <w:bCs/>
                <w:sz w:val="16"/>
                <w:szCs w:val="16"/>
                <w:lang w:eastAsia="el-GR"/>
              </w:rPr>
            </w:pPr>
          </w:p>
        </w:tc>
        <w:tc>
          <w:tcPr>
            <w:tcW w:w="275"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jc w:val="right"/>
              <w:rPr>
                <w:rFonts w:ascii="Calibri" w:eastAsia="Times New Roman" w:hAnsi="Calibri" w:cs="Times New Roman"/>
                <w:b/>
                <w:bCs/>
                <w:sz w:val="16"/>
                <w:szCs w:val="16"/>
                <w:lang w:eastAsia="el-GR"/>
              </w:rPr>
            </w:pPr>
          </w:p>
        </w:tc>
        <w:tc>
          <w:tcPr>
            <w:tcW w:w="351" w:type="pct"/>
            <w:tcBorders>
              <w:top w:val="nil"/>
              <w:left w:val="nil"/>
              <w:bottom w:val="single" w:sz="4" w:space="0" w:color="auto"/>
              <w:right w:val="single" w:sz="4" w:space="0" w:color="auto"/>
            </w:tcBorders>
            <w:shd w:val="clear" w:color="000000" w:fill="E2EFD9"/>
            <w:vAlign w:val="center"/>
            <w:hideMark/>
          </w:tcPr>
          <w:p w:rsidR="008A2D8F" w:rsidRPr="00540927" w:rsidRDefault="008A2D8F" w:rsidP="00887625">
            <w:pPr>
              <w:spacing w:after="0" w:line="240" w:lineRule="auto"/>
              <w:rPr>
                <w:rFonts w:ascii="Calibri" w:eastAsia="Times New Roman" w:hAnsi="Calibri" w:cs="Times New Roman"/>
                <w:b/>
                <w:bCs/>
                <w:sz w:val="16"/>
                <w:szCs w:val="16"/>
                <w:lang w:eastAsia="el-GR"/>
              </w:rPr>
            </w:pPr>
          </w:p>
        </w:tc>
      </w:tr>
      <w:tr w:rsidR="00F11949" w:rsidRPr="00540927" w:rsidTr="00887625">
        <w:trPr>
          <w:trHeight w:val="204"/>
        </w:trPr>
        <w:tc>
          <w:tcPr>
            <w:tcW w:w="2388" w:type="pct"/>
            <w:gridSpan w:val="7"/>
            <w:tcBorders>
              <w:top w:val="nil"/>
              <w:left w:val="single" w:sz="4" w:space="0" w:color="auto"/>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r w:rsidRPr="00540927">
              <w:rPr>
                <w:rFonts w:ascii="Calibri" w:eastAsia="Times New Roman" w:hAnsi="Calibri" w:cs="Times New Roman"/>
                <w:b/>
                <w:bCs/>
                <w:sz w:val="16"/>
                <w:szCs w:val="16"/>
                <w:lang w:eastAsia="el-GR"/>
              </w:rPr>
              <w:t>ΣΥΝΟΛΟ ΚΑΤΗΓΟΡΙΑΣ ΔΑΠΑΝΗΣ</w:t>
            </w:r>
          </w:p>
        </w:tc>
        <w:tc>
          <w:tcPr>
            <w:tcW w:w="27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77"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64"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center"/>
              <w:rPr>
                <w:rFonts w:ascii="Calibri" w:eastAsia="Times New Roman" w:hAnsi="Calibri" w:cs="Times New Roman"/>
                <w:b/>
                <w:bCs/>
                <w:sz w:val="16"/>
                <w:szCs w:val="16"/>
                <w:lang w:eastAsia="el-GR"/>
              </w:rPr>
            </w:pPr>
          </w:p>
        </w:tc>
        <w:tc>
          <w:tcPr>
            <w:tcW w:w="25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39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275"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sz w:val="16"/>
                <w:szCs w:val="16"/>
                <w:lang w:eastAsia="el-GR"/>
              </w:rPr>
            </w:pPr>
          </w:p>
        </w:tc>
        <w:tc>
          <w:tcPr>
            <w:tcW w:w="35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sz w:val="16"/>
                <w:szCs w:val="16"/>
                <w:lang w:eastAsia="el-GR"/>
              </w:rPr>
            </w:pPr>
          </w:p>
        </w:tc>
      </w:tr>
      <w:tr w:rsidR="00F11949" w:rsidRPr="00540927" w:rsidTr="00887625">
        <w:trPr>
          <w:trHeight w:val="204"/>
        </w:trPr>
        <w:tc>
          <w:tcPr>
            <w:tcW w:w="2388" w:type="pct"/>
            <w:gridSpan w:val="7"/>
            <w:tcBorders>
              <w:top w:val="nil"/>
              <w:left w:val="single" w:sz="4" w:space="0" w:color="auto"/>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color w:val="C00000"/>
                <w:sz w:val="16"/>
                <w:szCs w:val="16"/>
                <w:lang w:eastAsia="el-GR"/>
              </w:rPr>
            </w:pPr>
            <w:r w:rsidRPr="00540927">
              <w:rPr>
                <w:rFonts w:ascii="Calibri" w:eastAsia="Times New Roman" w:hAnsi="Calibri" w:cs="Times New Roman"/>
                <w:b/>
                <w:bCs/>
                <w:color w:val="C00000"/>
                <w:sz w:val="16"/>
                <w:szCs w:val="16"/>
                <w:lang w:eastAsia="el-GR"/>
              </w:rPr>
              <w:t>ΓΕΝΙΚΟ ΣΥΝΟΛΟ</w:t>
            </w:r>
          </w:p>
        </w:tc>
        <w:tc>
          <w:tcPr>
            <w:tcW w:w="27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color w:val="C00000"/>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color w:val="C00000"/>
                <w:sz w:val="16"/>
                <w:szCs w:val="16"/>
                <w:lang w:eastAsia="el-GR"/>
              </w:rPr>
            </w:pPr>
          </w:p>
        </w:tc>
        <w:tc>
          <w:tcPr>
            <w:tcW w:w="277"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color w:val="C00000"/>
                <w:sz w:val="16"/>
                <w:szCs w:val="16"/>
                <w:lang w:eastAsia="el-GR"/>
              </w:rPr>
            </w:pPr>
          </w:p>
        </w:tc>
        <w:tc>
          <w:tcPr>
            <w:tcW w:w="264"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center"/>
              <w:rPr>
                <w:rFonts w:ascii="Calibri" w:eastAsia="Times New Roman" w:hAnsi="Calibri" w:cs="Times New Roman"/>
                <w:b/>
                <w:bCs/>
                <w:color w:val="C00000"/>
                <w:sz w:val="16"/>
                <w:szCs w:val="16"/>
                <w:lang w:eastAsia="el-GR"/>
              </w:rPr>
            </w:pPr>
          </w:p>
        </w:tc>
        <w:tc>
          <w:tcPr>
            <w:tcW w:w="258"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color w:val="C00000"/>
                <w:sz w:val="16"/>
                <w:szCs w:val="16"/>
                <w:lang w:eastAsia="el-GR"/>
              </w:rPr>
            </w:pPr>
          </w:p>
        </w:tc>
        <w:tc>
          <w:tcPr>
            <w:tcW w:w="259"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color w:val="C00000"/>
                <w:sz w:val="16"/>
                <w:szCs w:val="16"/>
                <w:lang w:eastAsia="el-GR"/>
              </w:rPr>
            </w:pPr>
          </w:p>
        </w:tc>
        <w:tc>
          <w:tcPr>
            <w:tcW w:w="39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color w:val="C00000"/>
                <w:sz w:val="16"/>
                <w:szCs w:val="16"/>
                <w:lang w:eastAsia="el-GR"/>
              </w:rPr>
            </w:pPr>
          </w:p>
        </w:tc>
        <w:tc>
          <w:tcPr>
            <w:tcW w:w="275"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jc w:val="right"/>
              <w:rPr>
                <w:rFonts w:ascii="Calibri" w:eastAsia="Times New Roman" w:hAnsi="Calibri" w:cs="Times New Roman"/>
                <w:b/>
                <w:bCs/>
                <w:color w:val="C00000"/>
                <w:sz w:val="16"/>
                <w:szCs w:val="16"/>
                <w:lang w:eastAsia="el-GR"/>
              </w:rPr>
            </w:pPr>
          </w:p>
        </w:tc>
        <w:tc>
          <w:tcPr>
            <w:tcW w:w="351" w:type="pct"/>
            <w:tcBorders>
              <w:top w:val="nil"/>
              <w:left w:val="nil"/>
              <w:bottom w:val="single" w:sz="4" w:space="0" w:color="auto"/>
              <w:right w:val="single" w:sz="4" w:space="0" w:color="auto"/>
            </w:tcBorders>
            <w:shd w:val="clear" w:color="000000" w:fill="E2EFD9"/>
            <w:vAlign w:val="center"/>
            <w:hideMark/>
          </w:tcPr>
          <w:p w:rsidR="00F11949" w:rsidRPr="00540927" w:rsidRDefault="00F11949" w:rsidP="00887625">
            <w:pPr>
              <w:spacing w:after="0" w:line="240" w:lineRule="auto"/>
              <w:rPr>
                <w:rFonts w:ascii="Calibri" w:eastAsia="Times New Roman" w:hAnsi="Calibri" w:cs="Times New Roman"/>
                <w:b/>
                <w:bCs/>
                <w:color w:val="C00000"/>
                <w:sz w:val="16"/>
                <w:szCs w:val="16"/>
                <w:lang w:eastAsia="el-GR"/>
              </w:rPr>
            </w:pPr>
          </w:p>
        </w:tc>
      </w:tr>
    </w:tbl>
    <w:p w:rsidR="0072361A" w:rsidRDefault="0072361A" w:rsidP="00F850AA">
      <w:pPr>
        <w:overflowPunct w:val="0"/>
        <w:autoSpaceDE w:val="0"/>
        <w:autoSpaceDN w:val="0"/>
        <w:adjustRightInd w:val="0"/>
        <w:spacing w:after="0" w:line="240" w:lineRule="auto"/>
        <w:textAlignment w:val="baseline"/>
        <w:rPr>
          <w:rFonts w:eastAsia="Times New Roman" w:cs="Tahoma"/>
          <w:i/>
          <w:sz w:val="20"/>
          <w:szCs w:val="20"/>
          <w:lang w:eastAsia="el-GR"/>
        </w:rPr>
      </w:pPr>
    </w:p>
    <w:p w:rsidR="0072361A" w:rsidRPr="000E402E" w:rsidRDefault="000E402E" w:rsidP="00F850AA">
      <w:pPr>
        <w:overflowPunct w:val="0"/>
        <w:autoSpaceDE w:val="0"/>
        <w:autoSpaceDN w:val="0"/>
        <w:adjustRightInd w:val="0"/>
        <w:spacing w:after="0" w:line="240" w:lineRule="auto"/>
        <w:textAlignment w:val="baseline"/>
        <w:rPr>
          <w:rFonts w:eastAsia="Times New Roman" w:cs="Tahoma"/>
          <w:i/>
          <w:sz w:val="20"/>
          <w:szCs w:val="20"/>
          <w:lang w:eastAsia="el-GR"/>
        </w:rPr>
      </w:pPr>
      <w:r>
        <w:rPr>
          <w:rFonts w:eastAsia="Times New Roman" w:cs="Tahoma"/>
          <w:i/>
          <w:sz w:val="20"/>
          <w:szCs w:val="20"/>
          <w:lang w:eastAsia="el-GR"/>
        </w:rPr>
        <w:t>Ο ΠΊΝΑΚΑΣ ΑΝΑΡΤΑΤΑΙ ΣΤΟ ΚΕΝΤΡΙΚΟ ΑΡΧΕΙΟ XLSX ΠΑΡΑΚΟΛΟΥΘΗΣΗ ΤΗΣ ΠΡΑΞΗΣ ΣΤΗΝ ΙΣΤΟΣΕΛΙΔΑ ΤΗΣ ΟΤΔ-Α/ΕΦΔ</w:t>
      </w:r>
    </w:p>
    <w:p w:rsidR="0072361A" w:rsidRDefault="0072361A" w:rsidP="00F850AA">
      <w:pPr>
        <w:overflowPunct w:val="0"/>
        <w:autoSpaceDE w:val="0"/>
        <w:autoSpaceDN w:val="0"/>
        <w:adjustRightInd w:val="0"/>
        <w:spacing w:after="0" w:line="240" w:lineRule="auto"/>
        <w:textAlignment w:val="baseline"/>
        <w:rPr>
          <w:rFonts w:eastAsia="Times New Roman" w:cs="Tahoma"/>
          <w:i/>
          <w:sz w:val="20"/>
          <w:szCs w:val="20"/>
          <w:lang w:eastAsia="el-GR"/>
        </w:rPr>
      </w:pPr>
    </w:p>
    <w:p w:rsidR="0072361A" w:rsidRDefault="0072361A" w:rsidP="00F850AA">
      <w:pPr>
        <w:overflowPunct w:val="0"/>
        <w:autoSpaceDE w:val="0"/>
        <w:autoSpaceDN w:val="0"/>
        <w:adjustRightInd w:val="0"/>
        <w:spacing w:after="0" w:line="240" w:lineRule="auto"/>
        <w:textAlignment w:val="baseline"/>
        <w:rPr>
          <w:rFonts w:eastAsia="Times New Roman" w:cs="Tahoma"/>
          <w:i/>
          <w:sz w:val="20"/>
          <w:szCs w:val="20"/>
          <w:lang w:eastAsia="el-GR"/>
        </w:rPr>
      </w:pPr>
    </w:p>
    <w:p w:rsidR="00F850AA" w:rsidRPr="00F850AA" w:rsidRDefault="00F850AA" w:rsidP="00F850AA">
      <w:pPr>
        <w:overflowPunct w:val="0"/>
        <w:autoSpaceDE w:val="0"/>
        <w:autoSpaceDN w:val="0"/>
        <w:adjustRightInd w:val="0"/>
        <w:spacing w:after="0" w:line="240" w:lineRule="auto"/>
        <w:textAlignment w:val="baseline"/>
        <w:rPr>
          <w:rFonts w:eastAsia="Times New Roman" w:cs="Tahoma"/>
          <w:i/>
          <w:sz w:val="20"/>
          <w:szCs w:val="20"/>
          <w:lang w:eastAsia="el-GR"/>
        </w:rPr>
      </w:pPr>
    </w:p>
    <w:sectPr w:rsidR="00F850AA" w:rsidRPr="00F850AA" w:rsidSect="00F850AA">
      <w:pgSz w:w="23814" w:h="16840" w:orient="landscape" w:code="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25" w:rsidRDefault="00887625" w:rsidP="00B27EF9">
      <w:pPr>
        <w:spacing w:after="0" w:line="240" w:lineRule="auto"/>
      </w:pPr>
      <w:r>
        <w:separator/>
      </w:r>
    </w:p>
  </w:endnote>
  <w:endnote w:type="continuationSeparator" w:id="0">
    <w:p w:rsidR="00887625" w:rsidRDefault="00887625" w:rsidP="00B2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25" w:rsidRDefault="00887625">
    <w:pPr>
      <w:pStyle w:val="a9"/>
    </w:pPr>
    <w:r w:rsidRPr="00942A00">
      <w:rPr>
        <w:sz w:val="16"/>
        <w:szCs w:val="16"/>
      </w:rPr>
      <w:pict>
        <v:rect id="_x0000_i1029" style="width:0;height:1.5pt" o:hralign="center" o:hrstd="t" o:hr="t" fillcolor="#a0a0a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25" w:rsidRDefault="00887625" w:rsidP="00B27EF9">
      <w:pPr>
        <w:spacing w:after="0" w:line="240" w:lineRule="auto"/>
      </w:pPr>
      <w:r>
        <w:separator/>
      </w:r>
    </w:p>
  </w:footnote>
  <w:footnote w:type="continuationSeparator" w:id="0">
    <w:p w:rsidR="00887625" w:rsidRDefault="00887625" w:rsidP="00B27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25" w:rsidRDefault="00887625" w:rsidP="0062781B">
    <w:pPr>
      <w:pStyle w:val="a8"/>
      <w:rPr>
        <w:sz w:val="16"/>
        <w:szCs w:val="16"/>
      </w:rPr>
    </w:pPr>
    <w:r w:rsidRPr="0062781B">
      <w:rPr>
        <w:sz w:val="16"/>
        <w:szCs w:val="16"/>
      </w:rPr>
      <w:t>ΕΤΑΙΡΕΙΑ ΤΟΠΙΚΗΣ ΑΝΑΠΤΥΞΗΣ ΛΕΣΒΟΥ Α.Ε. - ΕΤΑΛ Α.Ε.</w:t>
    </w:r>
    <w:r>
      <w:rPr>
        <w:sz w:val="16"/>
        <w:szCs w:val="16"/>
      </w:rPr>
      <w:tab/>
    </w:r>
    <w:r>
      <w:rPr>
        <w:sz w:val="16"/>
        <w:szCs w:val="16"/>
      </w:rPr>
      <w:tab/>
      <w:t>ΑΙΤΗΣΗ ΤΡΟΠΟΠΟΙΗΣΗΣ ΣΤΟΙΧΕΙΩΝ ΕΝΤΑΓΜΕΝΗΣ ΠΡΑΞΗΣ</w:t>
    </w:r>
  </w:p>
  <w:p w:rsidR="00887625" w:rsidRPr="0062781B" w:rsidRDefault="00887625" w:rsidP="0062781B">
    <w:pPr>
      <w:pStyle w:val="a8"/>
      <w:jc w:val="center"/>
      <w:rPr>
        <w:sz w:val="16"/>
        <w:szCs w:val="16"/>
      </w:rPr>
    </w:pPr>
    <w:r w:rsidRPr="00942A00">
      <w:rPr>
        <w:sz w:val="16"/>
        <w:szCs w:val="16"/>
      </w:rPr>
      <w:pict>
        <v:rect id="_x0000_i1028"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A4024"/>
    <w:multiLevelType w:val="hybridMultilevel"/>
    <w:tmpl w:val="1D664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F94D2F"/>
    <w:multiLevelType w:val="hybridMultilevel"/>
    <w:tmpl w:val="747047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33015AB"/>
    <w:multiLevelType w:val="hybridMultilevel"/>
    <w:tmpl w:val="52167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B20649"/>
    <w:multiLevelType w:val="hybridMultilevel"/>
    <w:tmpl w:val="A5461E12"/>
    <w:lvl w:ilvl="0" w:tplc="89C28144">
      <w:start w:val="1"/>
      <w:numFmt w:val="bullet"/>
      <w:lvlText w:val="-"/>
      <w:lvlJc w:val="left"/>
      <w:pPr>
        <w:ind w:left="1440" w:hanging="360"/>
      </w:pPr>
      <w:rPr>
        <w:rFonts w:ascii="Tahoma" w:eastAsia="Times New Roman"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3D20633"/>
    <w:multiLevelType w:val="hybridMultilevel"/>
    <w:tmpl w:val="F5F66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3ED260A"/>
    <w:multiLevelType w:val="hybridMultilevel"/>
    <w:tmpl w:val="30908E34"/>
    <w:lvl w:ilvl="0" w:tplc="738AD7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A960D40"/>
    <w:multiLevelType w:val="hybridMultilevel"/>
    <w:tmpl w:val="1578D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rsids>
    <w:rsidRoot w:val="00E37F8D"/>
    <w:rsid w:val="00000952"/>
    <w:rsid w:val="00002233"/>
    <w:rsid w:val="00005C8A"/>
    <w:rsid w:val="000155A6"/>
    <w:rsid w:val="00017398"/>
    <w:rsid w:val="00027A0D"/>
    <w:rsid w:val="00040964"/>
    <w:rsid w:val="00051E8A"/>
    <w:rsid w:val="00054220"/>
    <w:rsid w:val="000635B3"/>
    <w:rsid w:val="00066E30"/>
    <w:rsid w:val="0008023C"/>
    <w:rsid w:val="00087186"/>
    <w:rsid w:val="00095B8C"/>
    <w:rsid w:val="000B211B"/>
    <w:rsid w:val="000C72FA"/>
    <w:rsid w:val="000D01EC"/>
    <w:rsid w:val="000D0DDF"/>
    <w:rsid w:val="000E3706"/>
    <w:rsid w:val="000E402E"/>
    <w:rsid w:val="000F5C0A"/>
    <w:rsid w:val="001211BB"/>
    <w:rsid w:val="00121C01"/>
    <w:rsid w:val="0012229B"/>
    <w:rsid w:val="00122C4D"/>
    <w:rsid w:val="001247C0"/>
    <w:rsid w:val="0013549C"/>
    <w:rsid w:val="00136084"/>
    <w:rsid w:val="00174849"/>
    <w:rsid w:val="0017600D"/>
    <w:rsid w:val="00176ACA"/>
    <w:rsid w:val="00176EA0"/>
    <w:rsid w:val="00183788"/>
    <w:rsid w:val="001A2F65"/>
    <w:rsid w:val="001A579A"/>
    <w:rsid w:val="001C6138"/>
    <w:rsid w:val="001D2A1F"/>
    <w:rsid w:val="001D7E7D"/>
    <w:rsid w:val="001E632A"/>
    <w:rsid w:val="001F50A3"/>
    <w:rsid w:val="0020044E"/>
    <w:rsid w:val="002027D9"/>
    <w:rsid w:val="00203C46"/>
    <w:rsid w:val="0020475C"/>
    <w:rsid w:val="00215F59"/>
    <w:rsid w:val="00227E28"/>
    <w:rsid w:val="002410DA"/>
    <w:rsid w:val="00253E63"/>
    <w:rsid w:val="00285B4F"/>
    <w:rsid w:val="002C04E0"/>
    <w:rsid w:val="002C331C"/>
    <w:rsid w:val="002D5CBB"/>
    <w:rsid w:val="002E03E0"/>
    <w:rsid w:val="002E2259"/>
    <w:rsid w:val="002E337B"/>
    <w:rsid w:val="0031266E"/>
    <w:rsid w:val="003267A3"/>
    <w:rsid w:val="003342DB"/>
    <w:rsid w:val="00346A83"/>
    <w:rsid w:val="00350BCA"/>
    <w:rsid w:val="003562FA"/>
    <w:rsid w:val="00364096"/>
    <w:rsid w:val="0037373E"/>
    <w:rsid w:val="0037720E"/>
    <w:rsid w:val="003A5266"/>
    <w:rsid w:val="003C45E7"/>
    <w:rsid w:val="003E455C"/>
    <w:rsid w:val="003E5E5A"/>
    <w:rsid w:val="003E6403"/>
    <w:rsid w:val="003E6691"/>
    <w:rsid w:val="003F3DB0"/>
    <w:rsid w:val="00430F64"/>
    <w:rsid w:val="004432E1"/>
    <w:rsid w:val="00450EE0"/>
    <w:rsid w:val="00460F41"/>
    <w:rsid w:val="00464114"/>
    <w:rsid w:val="00490B6C"/>
    <w:rsid w:val="004963E7"/>
    <w:rsid w:val="004A66DC"/>
    <w:rsid w:val="004D12E4"/>
    <w:rsid w:val="005235B1"/>
    <w:rsid w:val="005253E4"/>
    <w:rsid w:val="005469AE"/>
    <w:rsid w:val="00547C1E"/>
    <w:rsid w:val="00554827"/>
    <w:rsid w:val="00575332"/>
    <w:rsid w:val="00586258"/>
    <w:rsid w:val="0058639D"/>
    <w:rsid w:val="00586A2F"/>
    <w:rsid w:val="00586A53"/>
    <w:rsid w:val="005A7FEF"/>
    <w:rsid w:val="005B1937"/>
    <w:rsid w:val="005C321D"/>
    <w:rsid w:val="005C3261"/>
    <w:rsid w:val="005C5A21"/>
    <w:rsid w:val="005E50F7"/>
    <w:rsid w:val="005F1B57"/>
    <w:rsid w:val="005F1D69"/>
    <w:rsid w:val="005F40B6"/>
    <w:rsid w:val="0060134D"/>
    <w:rsid w:val="00601F37"/>
    <w:rsid w:val="00615EFB"/>
    <w:rsid w:val="006179EB"/>
    <w:rsid w:val="00624CE6"/>
    <w:rsid w:val="0062781B"/>
    <w:rsid w:val="006364C8"/>
    <w:rsid w:val="00640989"/>
    <w:rsid w:val="006428A8"/>
    <w:rsid w:val="00643D8F"/>
    <w:rsid w:val="00644EFC"/>
    <w:rsid w:val="00654198"/>
    <w:rsid w:val="0067100E"/>
    <w:rsid w:val="00671C64"/>
    <w:rsid w:val="00686357"/>
    <w:rsid w:val="00692EE5"/>
    <w:rsid w:val="00696C78"/>
    <w:rsid w:val="006A1336"/>
    <w:rsid w:val="006A7DF6"/>
    <w:rsid w:val="006B465B"/>
    <w:rsid w:val="006B7762"/>
    <w:rsid w:val="006D716F"/>
    <w:rsid w:val="006E11BF"/>
    <w:rsid w:val="006E53F7"/>
    <w:rsid w:val="006F536E"/>
    <w:rsid w:val="00702DE7"/>
    <w:rsid w:val="007049A2"/>
    <w:rsid w:val="007060E7"/>
    <w:rsid w:val="0072361A"/>
    <w:rsid w:val="00725432"/>
    <w:rsid w:val="00730540"/>
    <w:rsid w:val="00730DBC"/>
    <w:rsid w:val="007520AA"/>
    <w:rsid w:val="0075420A"/>
    <w:rsid w:val="00786D00"/>
    <w:rsid w:val="0078760D"/>
    <w:rsid w:val="00797EE6"/>
    <w:rsid w:val="007A07D9"/>
    <w:rsid w:val="007B2434"/>
    <w:rsid w:val="007C2731"/>
    <w:rsid w:val="007D2A7E"/>
    <w:rsid w:val="007D2D8C"/>
    <w:rsid w:val="007E059E"/>
    <w:rsid w:val="007E3E68"/>
    <w:rsid w:val="007F6A26"/>
    <w:rsid w:val="008040DD"/>
    <w:rsid w:val="00805C07"/>
    <w:rsid w:val="00806288"/>
    <w:rsid w:val="00813CC6"/>
    <w:rsid w:val="008164BA"/>
    <w:rsid w:val="008238CD"/>
    <w:rsid w:val="00844060"/>
    <w:rsid w:val="00857830"/>
    <w:rsid w:val="00870EFA"/>
    <w:rsid w:val="00874235"/>
    <w:rsid w:val="0088390E"/>
    <w:rsid w:val="00887625"/>
    <w:rsid w:val="008931C4"/>
    <w:rsid w:val="008A2D8F"/>
    <w:rsid w:val="008A4697"/>
    <w:rsid w:val="008C6240"/>
    <w:rsid w:val="008E361B"/>
    <w:rsid w:val="008E5D16"/>
    <w:rsid w:val="008E5E26"/>
    <w:rsid w:val="008F3548"/>
    <w:rsid w:val="008F7E1C"/>
    <w:rsid w:val="00902184"/>
    <w:rsid w:val="00927F38"/>
    <w:rsid w:val="009302D9"/>
    <w:rsid w:val="009370E7"/>
    <w:rsid w:val="00942A00"/>
    <w:rsid w:val="009532EB"/>
    <w:rsid w:val="00987842"/>
    <w:rsid w:val="009933CA"/>
    <w:rsid w:val="0099526C"/>
    <w:rsid w:val="009B3772"/>
    <w:rsid w:val="009B3BC2"/>
    <w:rsid w:val="009C1741"/>
    <w:rsid w:val="009D26EF"/>
    <w:rsid w:val="009E2878"/>
    <w:rsid w:val="00A14D0D"/>
    <w:rsid w:val="00A15136"/>
    <w:rsid w:val="00A27D4F"/>
    <w:rsid w:val="00A3610F"/>
    <w:rsid w:val="00A36258"/>
    <w:rsid w:val="00A87DD4"/>
    <w:rsid w:val="00A965A7"/>
    <w:rsid w:val="00AA3E7C"/>
    <w:rsid w:val="00AD23FE"/>
    <w:rsid w:val="00AE183B"/>
    <w:rsid w:val="00AE2ECB"/>
    <w:rsid w:val="00AE5B29"/>
    <w:rsid w:val="00AF0790"/>
    <w:rsid w:val="00AF2C87"/>
    <w:rsid w:val="00B153B0"/>
    <w:rsid w:val="00B2258B"/>
    <w:rsid w:val="00B27EF9"/>
    <w:rsid w:val="00B34EF2"/>
    <w:rsid w:val="00B43BE5"/>
    <w:rsid w:val="00B467DC"/>
    <w:rsid w:val="00B521CE"/>
    <w:rsid w:val="00B56F2E"/>
    <w:rsid w:val="00B709E1"/>
    <w:rsid w:val="00B85378"/>
    <w:rsid w:val="00B94587"/>
    <w:rsid w:val="00BB2000"/>
    <w:rsid w:val="00BC4971"/>
    <w:rsid w:val="00BC5D51"/>
    <w:rsid w:val="00BD27E4"/>
    <w:rsid w:val="00BD59D2"/>
    <w:rsid w:val="00BF4DAC"/>
    <w:rsid w:val="00BF7131"/>
    <w:rsid w:val="00C023B0"/>
    <w:rsid w:val="00C202FA"/>
    <w:rsid w:val="00C20CCE"/>
    <w:rsid w:val="00C20DA0"/>
    <w:rsid w:val="00C218D0"/>
    <w:rsid w:val="00C4693E"/>
    <w:rsid w:val="00C56C7C"/>
    <w:rsid w:val="00C57FF4"/>
    <w:rsid w:val="00C66058"/>
    <w:rsid w:val="00C9133A"/>
    <w:rsid w:val="00C95B2E"/>
    <w:rsid w:val="00CC26DC"/>
    <w:rsid w:val="00CC63FE"/>
    <w:rsid w:val="00CD0B8C"/>
    <w:rsid w:val="00CE282D"/>
    <w:rsid w:val="00CF632B"/>
    <w:rsid w:val="00D117DF"/>
    <w:rsid w:val="00D21056"/>
    <w:rsid w:val="00D355BD"/>
    <w:rsid w:val="00D56C9E"/>
    <w:rsid w:val="00D57315"/>
    <w:rsid w:val="00D634EF"/>
    <w:rsid w:val="00D934B9"/>
    <w:rsid w:val="00DA1504"/>
    <w:rsid w:val="00DA1B0B"/>
    <w:rsid w:val="00DA2BCD"/>
    <w:rsid w:val="00DA6AD4"/>
    <w:rsid w:val="00DC19CA"/>
    <w:rsid w:val="00DC30AC"/>
    <w:rsid w:val="00DC7669"/>
    <w:rsid w:val="00DD0F0C"/>
    <w:rsid w:val="00DF1CF2"/>
    <w:rsid w:val="00E0559C"/>
    <w:rsid w:val="00E0609D"/>
    <w:rsid w:val="00E12F41"/>
    <w:rsid w:val="00E2288B"/>
    <w:rsid w:val="00E27E93"/>
    <w:rsid w:val="00E34C72"/>
    <w:rsid w:val="00E37461"/>
    <w:rsid w:val="00E37F8D"/>
    <w:rsid w:val="00E441B5"/>
    <w:rsid w:val="00E44EF3"/>
    <w:rsid w:val="00E45105"/>
    <w:rsid w:val="00E61A63"/>
    <w:rsid w:val="00E63F6C"/>
    <w:rsid w:val="00E71427"/>
    <w:rsid w:val="00E84D87"/>
    <w:rsid w:val="00E869B3"/>
    <w:rsid w:val="00E87241"/>
    <w:rsid w:val="00E913CD"/>
    <w:rsid w:val="00E93E83"/>
    <w:rsid w:val="00EA230D"/>
    <w:rsid w:val="00EB2853"/>
    <w:rsid w:val="00EC12AA"/>
    <w:rsid w:val="00ED7110"/>
    <w:rsid w:val="00EE144F"/>
    <w:rsid w:val="00EE255C"/>
    <w:rsid w:val="00EE769F"/>
    <w:rsid w:val="00F11949"/>
    <w:rsid w:val="00F23902"/>
    <w:rsid w:val="00F24F8A"/>
    <w:rsid w:val="00F57844"/>
    <w:rsid w:val="00F84067"/>
    <w:rsid w:val="00F84A75"/>
    <w:rsid w:val="00F850AA"/>
    <w:rsid w:val="00F9462C"/>
    <w:rsid w:val="00FC3482"/>
    <w:rsid w:val="00FD0851"/>
    <w:rsid w:val="00FD7B94"/>
    <w:rsid w:val="00FE5DF7"/>
    <w:rsid w:val="00FF6A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A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0BC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50BCA"/>
    <w:rPr>
      <w:rFonts w:ascii="Segoe UI" w:hAnsi="Segoe UI" w:cs="Segoe UI"/>
      <w:sz w:val="18"/>
      <w:szCs w:val="18"/>
    </w:rPr>
  </w:style>
  <w:style w:type="character" w:styleId="a4">
    <w:name w:val="annotation reference"/>
    <w:basedOn w:val="a0"/>
    <w:uiPriority w:val="99"/>
    <w:semiHidden/>
    <w:unhideWhenUsed/>
    <w:rsid w:val="001D7E7D"/>
    <w:rPr>
      <w:sz w:val="16"/>
      <w:szCs w:val="16"/>
    </w:rPr>
  </w:style>
  <w:style w:type="paragraph" w:styleId="a5">
    <w:name w:val="annotation text"/>
    <w:basedOn w:val="a"/>
    <w:link w:val="Char0"/>
    <w:uiPriority w:val="99"/>
    <w:semiHidden/>
    <w:unhideWhenUsed/>
    <w:rsid w:val="001D7E7D"/>
    <w:pPr>
      <w:spacing w:line="240" w:lineRule="auto"/>
    </w:pPr>
    <w:rPr>
      <w:sz w:val="20"/>
      <w:szCs w:val="20"/>
    </w:rPr>
  </w:style>
  <w:style w:type="character" w:customStyle="1" w:styleId="Char0">
    <w:name w:val="Κείμενο σχολίου Char"/>
    <w:basedOn w:val="a0"/>
    <w:link w:val="a5"/>
    <w:uiPriority w:val="99"/>
    <w:semiHidden/>
    <w:rsid w:val="001D7E7D"/>
    <w:rPr>
      <w:sz w:val="20"/>
      <w:szCs w:val="20"/>
    </w:rPr>
  </w:style>
  <w:style w:type="paragraph" w:styleId="a6">
    <w:name w:val="annotation subject"/>
    <w:basedOn w:val="a5"/>
    <w:next w:val="a5"/>
    <w:link w:val="Char1"/>
    <w:uiPriority w:val="99"/>
    <w:semiHidden/>
    <w:unhideWhenUsed/>
    <w:rsid w:val="001D7E7D"/>
    <w:rPr>
      <w:b/>
      <w:bCs/>
    </w:rPr>
  </w:style>
  <w:style w:type="character" w:customStyle="1" w:styleId="Char1">
    <w:name w:val="Θέμα σχολίου Char"/>
    <w:basedOn w:val="Char0"/>
    <w:link w:val="a6"/>
    <w:uiPriority w:val="99"/>
    <w:semiHidden/>
    <w:rsid w:val="001D7E7D"/>
    <w:rPr>
      <w:b/>
      <w:bCs/>
      <w:sz w:val="20"/>
      <w:szCs w:val="20"/>
    </w:rPr>
  </w:style>
  <w:style w:type="paragraph" w:styleId="a7">
    <w:name w:val="List Paragraph"/>
    <w:basedOn w:val="a"/>
    <w:uiPriority w:val="1"/>
    <w:qFormat/>
    <w:rsid w:val="0058639D"/>
    <w:pPr>
      <w:ind w:left="720"/>
      <w:contextualSpacing/>
    </w:pPr>
  </w:style>
  <w:style w:type="paragraph" w:styleId="a8">
    <w:name w:val="header"/>
    <w:basedOn w:val="a"/>
    <w:link w:val="Char2"/>
    <w:uiPriority w:val="99"/>
    <w:semiHidden/>
    <w:unhideWhenUsed/>
    <w:rsid w:val="00B27EF9"/>
    <w:pPr>
      <w:tabs>
        <w:tab w:val="center" w:pos="4153"/>
        <w:tab w:val="right" w:pos="8306"/>
      </w:tabs>
      <w:spacing w:after="0" w:line="240" w:lineRule="auto"/>
    </w:pPr>
  </w:style>
  <w:style w:type="character" w:customStyle="1" w:styleId="Char2">
    <w:name w:val="Κεφαλίδα Char"/>
    <w:basedOn w:val="a0"/>
    <w:link w:val="a8"/>
    <w:uiPriority w:val="99"/>
    <w:semiHidden/>
    <w:rsid w:val="00B27EF9"/>
  </w:style>
  <w:style w:type="paragraph" w:styleId="a9">
    <w:name w:val="footer"/>
    <w:basedOn w:val="a"/>
    <w:link w:val="Char3"/>
    <w:uiPriority w:val="99"/>
    <w:semiHidden/>
    <w:unhideWhenUsed/>
    <w:rsid w:val="00B27EF9"/>
    <w:pPr>
      <w:tabs>
        <w:tab w:val="center" w:pos="4153"/>
        <w:tab w:val="right" w:pos="8306"/>
      </w:tabs>
      <w:spacing w:after="0" w:line="240" w:lineRule="auto"/>
    </w:pPr>
  </w:style>
  <w:style w:type="character" w:customStyle="1" w:styleId="Char3">
    <w:name w:val="Υποσέλιδο Char"/>
    <w:basedOn w:val="a0"/>
    <w:link w:val="a9"/>
    <w:uiPriority w:val="99"/>
    <w:semiHidden/>
    <w:rsid w:val="00B27EF9"/>
  </w:style>
</w:styles>
</file>

<file path=word/webSettings.xml><?xml version="1.0" encoding="utf-8"?>
<w:webSettings xmlns:r="http://schemas.openxmlformats.org/officeDocument/2006/relationships" xmlns:w="http://schemas.openxmlformats.org/wordprocessingml/2006/main">
  <w:divs>
    <w:div w:id="206528153">
      <w:bodyDiv w:val="1"/>
      <w:marLeft w:val="0"/>
      <w:marRight w:val="0"/>
      <w:marTop w:val="0"/>
      <w:marBottom w:val="0"/>
      <w:divBdr>
        <w:top w:val="none" w:sz="0" w:space="0" w:color="auto"/>
        <w:left w:val="none" w:sz="0" w:space="0" w:color="auto"/>
        <w:bottom w:val="none" w:sz="0" w:space="0" w:color="auto"/>
        <w:right w:val="none" w:sz="0" w:space="0" w:color="auto"/>
      </w:divBdr>
    </w:div>
    <w:div w:id="223026912">
      <w:bodyDiv w:val="1"/>
      <w:marLeft w:val="0"/>
      <w:marRight w:val="0"/>
      <w:marTop w:val="0"/>
      <w:marBottom w:val="0"/>
      <w:divBdr>
        <w:top w:val="none" w:sz="0" w:space="0" w:color="auto"/>
        <w:left w:val="none" w:sz="0" w:space="0" w:color="auto"/>
        <w:bottom w:val="none" w:sz="0" w:space="0" w:color="auto"/>
        <w:right w:val="none" w:sz="0" w:space="0" w:color="auto"/>
      </w:divBdr>
    </w:div>
    <w:div w:id="295454791">
      <w:bodyDiv w:val="1"/>
      <w:marLeft w:val="0"/>
      <w:marRight w:val="0"/>
      <w:marTop w:val="0"/>
      <w:marBottom w:val="0"/>
      <w:divBdr>
        <w:top w:val="none" w:sz="0" w:space="0" w:color="auto"/>
        <w:left w:val="none" w:sz="0" w:space="0" w:color="auto"/>
        <w:bottom w:val="none" w:sz="0" w:space="0" w:color="auto"/>
        <w:right w:val="none" w:sz="0" w:space="0" w:color="auto"/>
      </w:divBdr>
    </w:div>
    <w:div w:id="339241723">
      <w:bodyDiv w:val="1"/>
      <w:marLeft w:val="0"/>
      <w:marRight w:val="0"/>
      <w:marTop w:val="0"/>
      <w:marBottom w:val="0"/>
      <w:divBdr>
        <w:top w:val="none" w:sz="0" w:space="0" w:color="auto"/>
        <w:left w:val="none" w:sz="0" w:space="0" w:color="auto"/>
        <w:bottom w:val="none" w:sz="0" w:space="0" w:color="auto"/>
        <w:right w:val="none" w:sz="0" w:space="0" w:color="auto"/>
      </w:divBdr>
    </w:div>
    <w:div w:id="370806443">
      <w:bodyDiv w:val="1"/>
      <w:marLeft w:val="0"/>
      <w:marRight w:val="0"/>
      <w:marTop w:val="0"/>
      <w:marBottom w:val="0"/>
      <w:divBdr>
        <w:top w:val="none" w:sz="0" w:space="0" w:color="auto"/>
        <w:left w:val="none" w:sz="0" w:space="0" w:color="auto"/>
        <w:bottom w:val="none" w:sz="0" w:space="0" w:color="auto"/>
        <w:right w:val="none" w:sz="0" w:space="0" w:color="auto"/>
      </w:divBdr>
    </w:div>
    <w:div w:id="493686897">
      <w:bodyDiv w:val="1"/>
      <w:marLeft w:val="0"/>
      <w:marRight w:val="0"/>
      <w:marTop w:val="0"/>
      <w:marBottom w:val="0"/>
      <w:divBdr>
        <w:top w:val="none" w:sz="0" w:space="0" w:color="auto"/>
        <w:left w:val="none" w:sz="0" w:space="0" w:color="auto"/>
        <w:bottom w:val="none" w:sz="0" w:space="0" w:color="auto"/>
        <w:right w:val="none" w:sz="0" w:space="0" w:color="auto"/>
      </w:divBdr>
    </w:div>
    <w:div w:id="701169903">
      <w:bodyDiv w:val="1"/>
      <w:marLeft w:val="0"/>
      <w:marRight w:val="0"/>
      <w:marTop w:val="0"/>
      <w:marBottom w:val="0"/>
      <w:divBdr>
        <w:top w:val="none" w:sz="0" w:space="0" w:color="auto"/>
        <w:left w:val="none" w:sz="0" w:space="0" w:color="auto"/>
        <w:bottom w:val="none" w:sz="0" w:space="0" w:color="auto"/>
        <w:right w:val="none" w:sz="0" w:space="0" w:color="auto"/>
      </w:divBdr>
    </w:div>
    <w:div w:id="788939630">
      <w:bodyDiv w:val="1"/>
      <w:marLeft w:val="0"/>
      <w:marRight w:val="0"/>
      <w:marTop w:val="0"/>
      <w:marBottom w:val="0"/>
      <w:divBdr>
        <w:top w:val="none" w:sz="0" w:space="0" w:color="auto"/>
        <w:left w:val="none" w:sz="0" w:space="0" w:color="auto"/>
        <w:bottom w:val="none" w:sz="0" w:space="0" w:color="auto"/>
        <w:right w:val="none" w:sz="0" w:space="0" w:color="auto"/>
      </w:divBdr>
    </w:div>
    <w:div w:id="1174414466">
      <w:bodyDiv w:val="1"/>
      <w:marLeft w:val="0"/>
      <w:marRight w:val="0"/>
      <w:marTop w:val="0"/>
      <w:marBottom w:val="0"/>
      <w:divBdr>
        <w:top w:val="none" w:sz="0" w:space="0" w:color="auto"/>
        <w:left w:val="none" w:sz="0" w:space="0" w:color="auto"/>
        <w:bottom w:val="none" w:sz="0" w:space="0" w:color="auto"/>
        <w:right w:val="none" w:sz="0" w:space="0" w:color="auto"/>
      </w:divBdr>
    </w:div>
    <w:div w:id="1275016961">
      <w:bodyDiv w:val="1"/>
      <w:marLeft w:val="0"/>
      <w:marRight w:val="0"/>
      <w:marTop w:val="0"/>
      <w:marBottom w:val="0"/>
      <w:divBdr>
        <w:top w:val="none" w:sz="0" w:space="0" w:color="auto"/>
        <w:left w:val="none" w:sz="0" w:space="0" w:color="auto"/>
        <w:bottom w:val="none" w:sz="0" w:space="0" w:color="auto"/>
        <w:right w:val="none" w:sz="0" w:space="0" w:color="auto"/>
      </w:divBdr>
    </w:div>
    <w:div w:id="1467158308">
      <w:bodyDiv w:val="1"/>
      <w:marLeft w:val="0"/>
      <w:marRight w:val="0"/>
      <w:marTop w:val="0"/>
      <w:marBottom w:val="0"/>
      <w:divBdr>
        <w:top w:val="none" w:sz="0" w:space="0" w:color="auto"/>
        <w:left w:val="none" w:sz="0" w:space="0" w:color="auto"/>
        <w:bottom w:val="none" w:sz="0" w:space="0" w:color="auto"/>
        <w:right w:val="none" w:sz="0" w:space="0" w:color="auto"/>
      </w:divBdr>
    </w:div>
    <w:div w:id="1637055808">
      <w:bodyDiv w:val="1"/>
      <w:marLeft w:val="0"/>
      <w:marRight w:val="0"/>
      <w:marTop w:val="0"/>
      <w:marBottom w:val="0"/>
      <w:divBdr>
        <w:top w:val="none" w:sz="0" w:space="0" w:color="auto"/>
        <w:left w:val="none" w:sz="0" w:space="0" w:color="auto"/>
        <w:bottom w:val="none" w:sz="0" w:space="0" w:color="auto"/>
        <w:right w:val="none" w:sz="0" w:space="0" w:color="auto"/>
      </w:divBdr>
    </w:div>
    <w:div w:id="1867058087">
      <w:bodyDiv w:val="1"/>
      <w:marLeft w:val="0"/>
      <w:marRight w:val="0"/>
      <w:marTop w:val="0"/>
      <w:marBottom w:val="0"/>
      <w:divBdr>
        <w:top w:val="none" w:sz="0" w:space="0" w:color="auto"/>
        <w:left w:val="none" w:sz="0" w:space="0" w:color="auto"/>
        <w:bottom w:val="none" w:sz="0" w:space="0" w:color="auto"/>
        <w:right w:val="none" w:sz="0" w:space="0" w:color="auto"/>
      </w:divBdr>
    </w:div>
    <w:div w:id="1965035270">
      <w:bodyDiv w:val="1"/>
      <w:marLeft w:val="0"/>
      <w:marRight w:val="0"/>
      <w:marTop w:val="0"/>
      <w:marBottom w:val="0"/>
      <w:divBdr>
        <w:top w:val="none" w:sz="0" w:space="0" w:color="auto"/>
        <w:left w:val="none" w:sz="0" w:space="0" w:color="auto"/>
        <w:bottom w:val="none" w:sz="0" w:space="0" w:color="auto"/>
        <w:right w:val="none" w:sz="0" w:space="0" w:color="auto"/>
      </w:divBdr>
    </w:div>
    <w:div w:id="2024479693">
      <w:bodyDiv w:val="1"/>
      <w:marLeft w:val="0"/>
      <w:marRight w:val="0"/>
      <w:marTop w:val="0"/>
      <w:marBottom w:val="0"/>
      <w:divBdr>
        <w:top w:val="none" w:sz="0" w:space="0" w:color="auto"/>
        <w:left w:val="none" w:sz="0" w:space="0" w:color="auto"/>
        <w:bottom w:val="none" w:sz="0" w:space="0" w:color="auto"/>
        <w:right w:val="none" w:sz="0" w:space="0" w:color="auto"/>
      </w:divBdr>
    </w:div>
    <w:div w:id="2076972617">
      <w:bodyDiv w:val="1"/>
      <w:marLeft w:val="0"/>
      <w:marRight w:val="0"/>
      <w:marTop w:val="0"/>
      <w:marBottom w:val="0"/>
      <w:divBdr>
        <w:top w:val="none" w:sz="0" w:space="0" w:color="auto"/>
        <w:left w:val="none" w:sz="0" w:space="0" w:color="auto"/>
        <w:bottom w:val="none" w:sz="0" w:space="0" w:color="auto"/>
        <w:right w:val="none" w:sz="0" w:space="0" w:color="auto"/>
      </w:divBdr>
    </w:div>
    <w:div w:id="21130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C9B5-F8E5-4BEC-A562-7B9A30CE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927</Words>
  <Characters>5011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ΡΑΚΙΤΖΗ ΔΕΣΠΟΙΝΑ</dc:creator>
  <cp:lastModifiedBy>ANASTASIOS M. PERIMENIS ETAL S.A.</cp:lastModifiedBy>
  <cp:revision>5</cp:revision>
  <cp:lastPrinted>2022-11-02T17:13:00Z</cp:lastPrinted>
  <dcterms:created xsi:type="dcterms:W3CDTF">2022-11-03T06:13:00Z</dcterms:created>
  <dcterms:modified xsi:type="dcterms:W3CDTF">2022-11-03T06:56:00Z</dcterms:modified>
</cp:coreProperties>
</file>